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6BE" w:rsidRPr="00E406BE" w:rsidRDefault="008B3B5D" w:rsidP="007E1035">
      <w:pPr>
        <w:pStyle w:val="CRCoverPage"/>
        <w:tabs>
          <w:tab w:val="right" w:pos="9639"/>
        </w:tabs>
        <w:spacing w:after="0"/>
        <w:rPr>
          <w:b/>
          <w:noProof/>
          <w:sz w:val="24"/>
        </w:rPr>
      </w:pPr>
      <w:r w:rsidRPr="00E406BE">
        <w:rPr>
          <w:b/>
          <w:noProof/>
          <w:sz w:val="24"/>
        </w:rPr>
        <w:t>3GPP TSG-RAN WG2 Meeting #112 electronic</w:t>
      </w:r>
      <w:r w:rsidR="00AB1246" w:rsidRPr="00E406BE">
        <w:rPr>
          <w:b/>
          <w:noProof/>
          <w:sz w:val="24"/>
        </w:rPr>
        <w:tab/>
      </w:r>
      <w:r w:rsidR="00AB1246" w:rsidRPr="00E406BE">
        <w:rPr>
          <w:b/>
          <w:noProof/>
          <w:sz w:val="24"/>
        </w:rPr>
        <w:tab/>
      </w:r>
      <w:r w:rsidR="00AB1246" w:rsidRPr="00E406BE">
        <w:rPr>
          <w:b/>
          <w:noProof/>
          <w:sz w:val="24"/>
        </w:rPr>
        <w:tab/>
      </w:r>
      <w:r w:rsidR="007E1035" w:rsidRPr="00E406BE">
        <w:rPr>
          <w:b/>
          <w:noProof/>
          <w:sz w:val="24"/>
        </w:rPr>
        <w:tab/>
      </w:r>
      <w:r w:rsidR="009D351A">
        <w:rPr>
          <w:b/>
          <w:noProof/>
          <w:sz w:val="24"/>
        </w:rPr>
        <w:tab/>
      </w:r>
      <w:r w:rsidR="007E1035" w:rsidRPr="00E406BE">
        <w:rPr>
          <w:b/>
          <w:noProof/>
          <w:sz w:val="24"/>
        </w:rPr>
        <w:fldChar w:fldCharType="begin"/>
      </w:r>
      <w:r w:rsidR="007E1035" w:rsidRPr="00E406BE">
        <w:rPr>
          <w:b/>
          <w:noProof/>
          <w:sz w:val="24"/>
        </w:rPr>
        <w:instrText xml:space="preserve"> DOCPROPERTY  Tdoc#  \* MERGEFORMAT </w:instrText>
      </w:r>
      <w:r w:rsidR="007E1035" w:rsidRPr="00E406BE">
        <w:rPr>
          <w:b/>
          <w:noProof/>
          <w:sz w:val="24"/>
        </w:rPr>
        <w:fldChar w:fldCharType="separate"/>
      </w:r>
      <w:r w:rsidR="00B35062" w:rsidRPr="00E406BE">
        <w:rPr>
          <w:b/>
          <w:noProof/>
          <w:sz w:val="24"/>
        </w:rPr>
        <w:t xml:space="preserve"> R2-2009536</w:t>
      </w:r>
      <w:r w:rsidR="007E1035" w:rsidRPr="00E406BE">
        <w:rPr>
          <w:b/>
          <w:noProof/>
          <w:sz w:val="24"/>
        </w:rPr>
        <w:t xml:space="preserve"> </w:t>
      </w:r>
      <w:r w:rsidR="007E1035" w:rsidRPr="00E406BE">
        <w:rPr>
          <w:b/>
          <w:noProof/>
          <w:sz w:val="24"/>
        </w:rPr>
        <w:fldChar w:fldCharType="end"/>
      </w:r>
    </w:p>
    <w:p w:rsidR="00E406BE" w:rsidRPr="00E406BE" w:rsidRDefault="00E406BE" w:rsidP="00E406BE">
      <w:pPr>
        <w:pStyle w:val="CRCoverPage"/>
        <w:spacing w:after="100" w:afterAutospacing="1"/>
        <w:outlineLvl w:val="0"/>
        <w:rPr>
          <w:b/>
          <w:noProof/>
          <w:sz w:val="24"/>
        </w:rPr>
      </w:pPr>
      <w:r w:rsidRPr="00E406BE">
        <w:rPr>
          <w:b/>
          <w:noProof/>
          <w:sz w:val="24"/>
          <w:lang w:val="en-US"/>
        </w:rPr>
        <w:t>Online, November 2</w:t>
      </w:r>
      <w:r w:rsidRPr="00E406BE">
        <w:rPr>
          <w:b/>
          <w:noProof/>
          <w:sz w:val="24"/>
          <w:vertAlign w:val="superscript"/>
          <w:lang w:val="en-US"/>
        </w:rPr>
        <w:t>nd</w:t>
      </w:r>
      <w:r w:rsidRPr="00E406BE">
        <w:rPr>
          <w:b/>
          <w:noProof/>
          <w:sz w:val="24"/>
          <w:lang w:val="en-US"/>
        </w:rPr>
        <w:t xml:space="preserve"> –13</w:t>
      </w:r>
      <w:r w:rsidRPr="00E406BE">
        <w:rPr>
          <w:b/>
          <w:noProof/>
          <w:sz w:val="24"/>
          <w:vertAlign w:val="superscript"/>
          <w:lang w:val="en-US"/>
        </w:rPr>
        <w:t>th</w:t>
      </w:r>
      <w:r w:rsidRPr="00E406BE">
        <w:rPr>
          <w:b/>
          <w:noProof/>
          <w:sz w:val="24"/>
          <w:lang w:val="en-US"/>
        </w:rPr>
        <w:t>, 2020</w:t>
      </w:r>
      <w:r>
        <w:rPr>
          <w:rFonts w:eastAsia="宋体" w:cs="Arial"/>
          <w:b/>
          <w:noProof/>
          <w:sz w:val="22"/>
        </w:rPr>
        <w:t xml:space="preserve">  </w:t>
      </w:r>
    </w:p>
    <w:p w:rsidR="00B4542E" w:rsidRPr="00666FA5" w:rsidRDefault="00BC01DC" w:rsidP="00E406BE">
      <w:pPr>
        <w:tabs>
          <w:tab w:val="left" w:pos="1985"/>
        </w:tabs>
        <w:ind w:left="1985" w:hanging="1985"/>
        <w:rPr>
          <w:rFonts w:ascii="Arial" w:hAnsi="Arial" w:cs="Arial"/>
          <w:bCs/>
          <w:sz w:val="24"/>
        </w:rPr>
      </w:pPr>
      <w:r w:rsidRPr="00FB1A01">
        <w:rPr>
          <w:rFonts w:ascii="Arial" w:hAnsi="Arial" w:cs="Arial"/>
          <w:b/>
          <w:bCs/>
          <w:sz w:val="24"/>
        </w:rPr>
        <w:t>Source:</w:t>
      </w:r>
      <w:r w:rsidRPr="00666FA5">
        <w:rPr>
          <w:rFonts w:ascii="Arial" w:hAnsi="Arial" w:cs="Arial"/>
          <w:bCs/>
          <w:sz w:val="24"/>
        </w:rPr>
        <w:tab/>
      </w:r>
      <w:r w:rsidR="008B3B5D">
        <w:rPr>
          <w:rFonts w:ascii="Arial" w:hAnsi="Arial" w:cs="Arial"/>
          <w:bCs/>
          <w:sz w:val="24"/>
        </w:rPr>
        <w:t>China Unicom</w:t>
      </w:r>
    </w:p>
    <w:p w:rsidR="00B4542E" w:rsidRDefault="00B4542E" w:rsidP="00E406BE">
      <w:pPr>
        <w:ind w:left="1985" w:hanging="1985"/>
        <w:rPr>
          <w:rFonts w:ascii="Arial" w:hAnsi="Arial" w:cs="Arial"/>
          <w:bCs/>
          <w:sz w:val="24"/>
        </w:rPr>
      </w:pPr>
      <w:r w:rsidRPr="00FB1A01">
        <w:rPr>
          <w:rFonts w:ascii="Arial" w:hAnsi="Arial" w:cs="Arial"/>
          <w:b/>
          <w:bCs/>
          <w:sz w:val="24"/>
        </w:rPr>
        <w:t>Title:</w:t>
      </w:r>
      <w:r w:rsidRPr="00666FA5">
        <w:rPr>
          <w:rFonts w:ascii="Arial" w:hAnsi="Arial" w:cs="Arial"/>
          <w:bCs/>
          <w:sz w:val="24"/>
        </w:rPr>
        <w:tab/>
      </w:r>
      <w:r w:rsidR="00FD47FA">
        <w:rPr>
          <w:rFonts w:ascii="Arial" w:hAnsi="Arial" w:cs="Arial"/>
          <w:bCs/>
          <w:sz w:val="24"/>
        </w:rPr>
        <w:t>Discussion on s</w:t>
      </w:r>
      <w:r w:rsidR="003947A3">
        <w:rPr>
          <w:rFonts w:ascii="Arial" w:hAnsi="Arial" w:cs="Arial"/>
          <w:bCs/>
          <w:sz w:val="24"/>
        </w:rPr>
        <w:t>l</w:t>
      </w:r>
      <w:r w:rsidR="003947A3" w:rsidRPr="003947A3">
        <w:rPr>
          <w:rFonts w:ascii="Arial" w:hAnsi="Arial" w:cs="Arial"/>
          <w:bCs/>
          <w:sz w:val="24"/>
        </w:rPr>
        <w:t>ice based cell reselection under network control</w:t>
      </w:r>
    </w:p>
    <w:p w:rsidR="00E406BE" w:rsidRPr="00666FA5" w:rsidRDefault="00E406BE" w:rsidP="00E406BE">
      <w:pPr>
        <w:pStyle w:val="CRCoverPage"/>
        <w:spacing w:after="180"/>
        <w:ind w:left="1980" w:hanging="1980"/>
        <w:rPr>
          <w:rFonts w:cs="Arial"/>
          <w:bCs/>
          <w:sz w:val="24"/>
        </w:rPr>
      </w:pPr>
      <w:r w:rsidRPr="00FB1A01">
        <w:rPr>
          <w:rFonts w:cs="Arial"/>
          <w:b/>
          <w:bCs/>
          <w:sz w:val="24"/>
        </w:rPr>
        <w:t>Agenda item:</w:t>
      </w:r>
      <w:r w:rsidRPr="00666FA5">
        <w:rPr>
          <w:rFonts w:cs="Arial"/>
          <w:bCs/>
          <w:sz w:val="24"/>
        </w:rPr>
        <w:tab/>
      </w:r>
      <w:r>
        <w:rPr>
          <w:rFonts w:eastAsia="Times New Roman" w:cs="Arial"/>
          <w:bCs/>
          <w:sz w:val="24"/>
        </w:rPr>
        <w:t>8.8.2</w:t>
      </w:r>
      <w:bookmarkStart w:id="0" w:name="_GoBack"/>
      <w:bookmarkEnd w:id="0"/>
    </w:p>
    <w:p w:rsidR="00B4542E" w:rsidRPr="00666FA5" w:rsidRDefault="00B4542E" w:rsidP="00E406BE">
      <w:pPr>
        <w:ind w:left="1980" w:hanging="1980"/>
        <w:rPr>
          <w:rFonts w:ascii="Arial" w:hAnsi="Arial" w:cs="Arial"/>
          <w:bCs/>
          <w:sz w:val="24"/>
          <w:lang w:val="en-US"/>
        </w:rPr>
      </w:pPr>
      <w:r w:rsidRPr="00FB1A01">
        <w:rPr>
          <w:rFonts w:ascii="Arial" w:hAnsi="Arial" w:cs="Arial"/>
          <w:b/>
          <w:bCs/>
          <w:sz w:val="24"/>
        </w:rPr>
        <w:t>Document for:</w:t>
      </w:r>
      <w:r w:rsidRPr="00666FA5">
        <w:rPr>
          <w:rFonts w:ascii="Arial" w:hAnsi="Arial" w:cs="Arial"/>
          <w:bCs/>
          <w:sz w:val="24"/>
        </w:rPr>
        <w:tab/>
      </w:r>
      <w:r w:rsidR="00406E99" w:rsidRPr="00666FA5">
        <w:rPr>
          <w:rFonts w:ascii="Arial" w:hAnsi="Arial" w:cs="Arial"/>
          <w:bCs/>
          <w:sz w:val="24"/>
        </w:rPr>
        <w:t>Discussion &amp; Decision</w:t>
      </w:r>
    </w:p>
    <w:p w:rsidR="00B4542E" w:rsidRPr="00666FA5" w:rsidRDefault="00B4542E" w:rsidP="001A0BAE">
      <w:pPr>
        <w:pStyle w:val="1"/>
      </w:pPr>
      <w:r w:rsidRPr="00666FA5">
        <w:t>Introduction</w:t>
      </w:r>
    </w:p>
    <w:p w:rsidR="00175D3F" w:rsidRPr="0088308E" w:rsidRDefault="00A1008D" w:rsidP="00A1008D">
      <w:pPr>
        <w:pStyle w:val="ac"/>
        <w:rPr>
          <w:rFonts w:eastAsia="Malgun Gothic"/>
          <w:lang w:eastAsia="ko-KR"/>
        </w:rPr>
      </w:pPr>
      <w:r w:rsidRPr="00E674F4">
        <w:rPr>
          <w:rFonts w:eastAsia="Malgun Gothic" w:hint="eastAsia"/>
          <w:lang w:eastAsia="ko-KR"/>
        </w:rPr>
        <w:t>In this contribution</w:t>
      </w:r>
      <w:r w:rsidR="00EF4120" w:rsidRPr="00E674F4">
        <w:rPr>
          <w:rFonts w:eastAsia="Malgun Gothic"/>
          <w:lang w:eastAsia="ko-KR"/>
        </w:rPr>
        <w:t>,</w:t>
      </w:r>
      <w:r w:rsidRPr="00E674F4">
        <w:rPr>
          <w:rFonts w:eastAsia="Malgun Gothic" w:hint="eastAsia"/>
          <w:lang w:eastAsia="ko-KR"/>
        </w:rPr>
        <w:t xml:space="preserve"> we</w:t>
      </w:r>
      <w:r w:rsidR="00D15597" w:rsidRPr="0088308E">
        <w:rPr>
          <w:rFonts w:eastAsia="Malgun Gothic"/>
          <w:lang w:eastAsia="ko-KR"/>
        </w:rPr>
        <w:t xml:space="preserve"> </w:t>
      </w:r>
      <w:r w:rsidR="00175D3F">
        <w:rPr>
          <w:rFonts w:eastAsia="Malgun Gothic"/>
          <w:lang w:eastAsia="ko-KR"/>
        </w:rPr>
        <w:t xml:space="preserve">discuss </w:t>
      </w:r>
      <w:r w:rsidR="00491976" w:rsidRPr="00491976">
        <w:rPr>
          <w:rFonts w:eastAsia="Malgun Gothic"/>
          <w:lang w:eastAsia="ko-KR"/>
        </w:rPr>
        <w:t xml:space="preserve">whether </w:t>
      </w:r>
      <w:r w:rsidR="00D84702" w:rsidRPr="00D84702">
        <w:rPr>
          <w:rFonts w:eastAsia="Malgun Gothic"/>
          <w:lang w:eastAsia="ko-KR"/>
        </w:rPr>
        <w:t xml:space="preserve">R15 mechanism (e.g. dedicated </w:t>
      </w:r>
      <w:r w:rsidR="003947A3">
        <w:rPr>
          <w:rFonts w:eastAsia="Malgun Gothic"/>
          <w:lang w:eastAsia="ko-KR"/>
        </w:rPr>
        <w:t>priority mechanism) can</w:t>
      </w:r>
      <w:r w:rsidR="00D84702">
        <w:rPr>
          <w:rFonts w:eastAsia="Malgun Gothic"/>
          <w:lang w:eastAsia="ko-KR"/>
        </w:rPr>
        <w:t xml:space="preserve"> </w:t>
      </w:r>
      <w:r w:rsidR="00D84702" w:rsidRPr="00D84702">
        <w:rPr>
          <w:rFonts w:eastAsia="Malgun Gothic"/>
          <w:lang w:eastAsia="ko-KR"/>
        </w:rPr>
        <w:t>meet the requirements</w:t>
      </w:r>
      <w:r w:rsidR="00D84702">
        <w:rPr>
          <w:rFonts w:eastAsia="Malgun Gothic"/>
          <w:lang w:eastAsia="ko-KR"/>
        </w:rPr>
        <w:t xml:space="preserve"> of NR slicing deployment</w:t>
      </w:r>
      <w:r w:rsidR="00491976">
        <w:rPr>
          <w:rFonts w:eastAsia="Malgun Gothic"/>
          <w:lang w:eastAsia="ko-KR"/>
        </w:rPr>
        <w:t>.</w:t>
      </w:r>
    </w:p>
    <w:p w:rsidR="00196F62" w:rsidRDefault="00F01C7A" w:rsidP="00196F62">
      <w:pPr>
        <w:pStyle w:val="1"/>
      </w:pPr>
      <w:r w:rsidRPr="00666FA5">
        <w:t>Discussion</w:t>
      </w:r>
    </w:p>
    <w:p w:rsidR="0034233B" w:rsidRPr="00AE5C8C" w:rsidRDefault="00992729" w:rsidP="00992729">
      <w:pPr>
        <w:pStyle w:val="20"/>
      </w:pPr>
      <w:r w:rsidRPr="00992729">
        <w:rPr>
          <w:rFonts w:eastAsia="Malgun Gothic"/>
          <w:lang w:eastAsia="ko-KR"/>
        </w:rPr>
        <w:t>Slice based cell reselection</w:t>
      </w:r>
      <w:r w:rsidR="00934B22">
        <w:rPr>
          <w:rFonts w:eastAsia="Malgun Gothic"/>
          <w:lang w:eastAsia="ko-KR"/>
        </w:rPr>
        <w:t xml:space="preserve"> </w:t>
      </w:r>
    </w:p>
    <w:p w:rsidR="0091502F" w:rsidRDefault="0091502F" w:rsidP="0091502F">
      <w:pPr>
        <w:rPr>
          <w:rFonts w:eastAsia="Malgun Gothic"/>
          <w:lang w:val="en-US" w:eastAsia="ko-KR"/>
        </w:rPr>
      </w:pPr>
      <w:r w:rsidRPr="00C65D5A">
        <w:rPr>
          <w:rFonts w:eastAsia="Malgun Gothic"/>
          <w:lang w:val="en-US" w:eastAsia="ko-KR"/>
        </w:rPr>
        <w:t xml:space="preserve">In the </w:t>
      </w:r>
      <w:r w:rsidRPr="00992729">
        <w:rPr>
          <w:rFonts w:eastAsia="Malgun Gothic"/>
          <w:lang w:val="en-US" w:eastAsia="ko-KR"/>
        </w:rPr>
        <w:t>TR 38.832 V0.1.</w:t>
      </w:r>
      <w:r>
        <w:rPr>
          <w:rFonts w:eastAsia="Malgun Gothic"/>
          <w:lang w:val="en-US" w:eastAsia="ko-KR"/>
        </w:rPr>
        <w:t>0 [1], t</w:t>
      </w:r>
      <w:r w:rsidRPr="00992729">
        <w:rPr>
          <w:rFonts w:eastAsia="Malgun Gothic"/>
          <w:lang w:val="en-US" w:eastAsia="ko-KR"/>
        </w:rPr>
        <w:t xml:space="preserve">he following scenario has been </w:t>
      </w:r>
      <w:r>
        <w:rPr>
          <w:rFonts w:eastAsia="Malgun Gothic"/>
          <w:lang w:val="en-US" w:eastAsia="ko-KR"/>
        </w:rPr>
        <w:t>agreed.</w:t>
      </w:r>
    </w:p>
    <w:p w:rsidR="0091502F" w:rsidRDefault="0091502F" w:rsidP="0091502F">
      <w:pPr>
        <w:jc w:val="center"/>
        <w:rPr>
          <w:noProof/>
        </w:rPr>
      </w:pPr>
      <w:r>
        <w:rPr>
          <w:noProof/>
        </w:rPr>
        <w:object w:dxaOrig="6592" w:dyaOrig="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pt;height:133.1pt" o:ole="">
            <v:imagedata r:id="rId8" o:title=""/>
          </v:shape>
          <o:OLEObject Type="Embed" ProgID="Visio.Drawing.15" ShapeID="_x0000_i1025" DrawAspect="Content" ObjectID="_1664880890" r:id="rId9"/>
        </w:object>
      </w:r>
    </w:p>
    <w:p w:rsidR="0091502F" w:rsidRDefault="0091502F" w:rsidP="0091502F">
      <w:pPr>
        <w:jc w:val="center"/>
        <w:rPr>
          <w:rFonts w:eastAsia="宋体"/>
          <w:b/>
          <w:bCs/>
          <w:lang w:eastAsia="zh-CN"/>
        </w:rPr>
      </w:pPr>
      <w:bookmarkStart w:id="1" w:name="_Hlk49434829"/>
      <w:r>
        <w:rPr>
          <w:rFonts w:eastAsia="宋体"/>
          <w:b/>
          <w:bCs/>
          <w:lang w:eastAsia="zh-CN"/>
        </w:rPr>
        <w:t>Figure 5.1.1-1: An example for slice deployment scenario</w:t>
      </w:r>
      <w:bookmarkEnd w:id="1"/>
    </w:p>
    <w:p w:rsidR="00F0773F" w:rsidRDefault="0091502F" w:rsidP="00EC44BB">
      <w:pPr>
        <w:rPr>
          <w:rFonts w:eastAsia="宋体"/>
          <w:lang w:eastAsia="zh-CN"/>
        </w:rPr>
      </w:pPr>
      <w:r>
        <w:rPr>
          <w:rFonts w:eastAsia="宋体" w:hint="eastAsia"/>
          <w:lang w:eastAsia="zh-CN"/>
        </w:rPr>
        <w:lastRenderedPageBreak/>
        <w:t>W</w:t>
      </w:r>
      <w:r>
        <w:rPr>
          <w:rFonts w:eastAsia="宋体"/>
          <w:lang w:eastAsia="zh-CN"/>
        </w:rPr>
        <w:t xml:space="preserve">e assume that </w:t>
      </w:r>
      <w:r w:rsidRPr="0091502F">
        <w:rPr>
          <w:rFonts w:eastAsia="宋体"/>
          <w:lang w:eastAsia="zh-CN"/>
        </w:rPr>
        <w:t>slice 1 is eMBB while slice 2 is URLLC.</w:t>
      </w:r>
      <w:r>
        <w:rPr>
          <w:rFonts w:eastAsia="宋体"/>
          <w:lang w:eastAsia="zh-CN"/>
        </w:rPr>
        <w:t xml:space="preserve"> </w:t>
      </w:r>
      <w:r w:rsidR="00EC44BB" w:rsidRPr="00EC44BB">
        <w:rPr>
          <w:rFonts w:eastAsia="宋体"/>
          <w:lang w:eastAsia="zh-CN"/>
        </w:rPr>
        <w:t xml:space="preserve">As shown in Figure 5.1.1-1, in Area 1, F2 is primarily to provide service for </w:t>
      </w:r>
      <w:r w:rsidR="00EC44BB" w:rsidRPr="0091502F">
        <w:rPr>
          <w:rFonts w:eastAsia="宋体"/>
          <w:lang w:eastAsia="zh-CN"/>
        </w:rPr>
        <w:t>URLLC</w:t>
      </w:r>
      <w:r w:rsidR="00EC44BB" w:rsidRPr="00EC44BB">
        <w:rPr>
          <w:rFonts w:eastAsia="宋体"/>
          <w:lang w:eastAsia="zh-CN"/>
        </w:rPr>
        <w:t xml:space="preserve"> UEs. So, the </w:t>
      </w:r>
      <w:r w:rsidR="00EC44BB" w:rsidRPr="0091502F">
        <w:rPr>
          <w:rFonts w:eastAsia="宋体"/>
          <w:lang w:eastAsia="zh-CN"/>
        </w:rPr>
        <w:t>URLLC</w:t>
      </w:r>
      <w:r w:rsidR="00EC44BB" w:rsidRPr="00EC44BB">
        <w:rPr>
          <w:rFonts w:eastAsia="宋体"/>
          <w:lang w:eastAsia="zh-CN"/>
        </w:rPr>
        <w:t xml:space="preserve"> UEs need to prior to camp on F2, and </w:t>
      </w:r>
      <w:r w:rsidR="00EC44BB" w:rsidRPr="0091502F">
        <w:rPr>
          <w:rFonts w:eastAsia="宋体"/>
          <w:lang w:eastAsia="zh-CN"/>
        </w:rPr>
        <w:t>eMBB</w:t>
      </w:r>
      <w:r w:rsidR="00EC44BB" w:rsidRPr="00EC44BB">
        <w:rPr>
          <w:rFonts w:eastAsia="宋体"/>
          <w:lang w:eastAsia="zh-CN"/>
        </w:rPr>
        <w:t xml:space="preserve"> UEs prior to camp on F1 to avoid occupying too much resources for </w:t>
      </w:r>
      <w:r w:rsidR="00EC44BB" w:rsidRPr="0091502F">
        <w:rPr>
          <w:rFonts w:eastAsia="宋体"/>
          <w:lang w:eastAsia="zh-CN"/>
        </w:rPr>
        <w:t>URLLC</w:t>
      </w:r>
      <w:r w:rsidR="00EC44BB" w:rsidRPr="00EC44BB">
        <w:rPr>
          <w:rFonts w:eastAsia="宋体"/>
          <w:lang w:eastAsia="zh-CN"/>
        </w:rPr>
        <w:t xml:space="preserve"> on F2. While in Area 2, both F2 and F1 only serve </w:t>
      </w:r>
      <w:r w:rsidR="00EC44BB" w:rsidRPr="0091502F">
        <w:rPr>
          <w:rFonts w:eastAsia="宋体"/>
          <w:lang w:eastAsia="zh-CN"/>
        </w:rPr>
        <w:t>eMBB</w:t>
      </w:r>
      <w:r w:rsidR="00EC44BB" w:rsidRPr="00EC44BB">
        <w:rPr>
          <w:rFonts w:eastAsia="宋体"/>
          <w:lang w:eastAsia="zh-CN"/>
        </w:rPr>
        <w:t xml:space="preserve"> service, and F2 with wider bandwidth is deployed as hotspot for </w:t>
      </w:r>
      <w:r w:rsidR="00EC44BB">
        <w:rPr>
          <w:rFonts w:eastAsia="宋体"/>
          <w:lang w:eastAsia="zh-CN"/>
        </w:rPr>
        <w:t>eMBB</w:t>
      </w:r>
      <w:r w:rsidR="00EC44BB" w:rsidRPr="00EC44BB">
        <w:rPr>
          <w:rFonts w:eastAsia="宋体"/>
          <w:lang w:eastAsia="zh-CN"/>
        </w:rPr>
        <w:t xml:space="preserve">, which means </w:t>
      </w:r>
      <w:r w:rsidR="00EC44BB">
        <w:rPr>
          <w:rFonts w:eastAsia="宋体"/>
          <w:lang w:eastAsia="zh-CN"/>
        </w:rPr>
        <w:t>eMBB</w:t>
      </w:r>
      <w:r w:rsidR="00EC44BB" w:rsidRPr="00EC44BB">
        <w:rPr>
          <w:rFonts w:eastAsia="宋体"/>
          <w:lang w:eastAsia="zh-CN"/>
        </w:rPr>
        <w:t xml:space="preserve"> UEs should prior to camp on F2. So, in Area1, the frequency priority for </w:t>
      </w:r>
      <w:r w:rsidR="00EC44BB">
        <w:rPr>
          <w:rFonts w:eastAsia="宋体"/>
          <w:lang w:eastAsia="zh-CN"/>
        </w:rPr>
        <w:t>eMBB</w:t>
      </w:r>
      <w:r w:rsidR="00EC44BB" w:rsidRPr="00EC44BB">
        <w:rPr>
          <w:rFonts w:eastAsia="宋体"/>
          <w:lang w:eastAsia="zh-CN"/>
        </w:rPr>
        <w:t xml:space="preserve"> UE is F1&gt;F2. But in Area2, the priority for </w:t>
      </w:r>
      <w:r w:rsidR="00EC44BB">
        <w:rPr>
          <w:rFonts w:eastAsia="宋体"/>
          <w:lang w:eastAsia="zh-CN"/>
        </w:rPr>
        <w:t>eMBB</w:t>
      </w:r>
      <w:r w:rsidR="00EC44BB" w:rsidRPr="00EC44BB">
        <w:rPr>
          <w:rFonts w:eastAsia="宋体"/>
          <w:lang w:eastAsia="zh-CN"/>
        </w:rPr>
        <w:t xml:space="preserve"> should be F2&gt;F1.</w:t>
      </w:r>
    </w:p>
    <w:p w:rsidR="0054149A" w:rsidRPr="0020470C" w:rsidRDefault="0054149A" w:rsidP="00EC44BB">
      <w:pPr>
        <w:rPr>
          <w:rFonts w:eastAsia="宋体"/>
          <w:b/>
          <w:noProof/>
          <w:lang w:eastAsia="zh-CN"/>
        </w:rPr>
      </w:pPr>
      <w:r>
        <w:rPr>
          <w:b/>
          <w:noProof/>
        </w:rPr>
        <w:t>Observation 1: T</w:t>
      </w:r>
      <w:r w:rsidRPr="00227A93">
        <w:rPr>
          <w:b/>
          <w:noProof/>
        </w:rPr>
        <w:t>he dedicated priority always overwrites the broadcast priorities, which means the UE can’t switch frequency priority when moving across area 1 to area 2 if dedicated priority is configured</w:t>
      </w:r>
      <w:r>
        <w:rPr>
          <w:b/>
          <w:noProof/>
        </w:rPr>
        <w:t>.</w:t>
      </w:r>
      <w:r w:rsidRPr="0020470C">
        <w:rPr>
          <w:rFonts w:eastAsia="宋体" w:hint="eastAsia"/>
          <w:b/>
          <w:noProof/>
          <w:lang w:eastAsia="zh-CN"/>
        </w:rPr>
        <w:t>\</w:t>
      </w:r>
    </w:p>
    <w:p w:rsidR="0091502F" w:rsidRPr="0091502F" w:rsidRDefault="0054149A" w:rsidP="0091502F">
      <w:pPr>
        <w:rPr>
          <w:rFonts w:eastAsia="宋体"/>
          <w:lang w:eastAsia="zh-CN"/>
        </w:rPr>
      </w:pPr>
      <w:r>
        <w:rPr>
          <w:rFonts w:eastAsia="宋体"/>
          <w:lang w:eastAsia="zh-CN"/>
        </w:rPr>
        <w:t xml:space="preserve">Besides, we </w:t>
      </w:r>
      <w:r w:rsidRPr="0054149A">
        <w:rPr>
          <w:rFonts w:eastAsia="宋体"/>
          <w:lang w:eastAsia="zh-CN"/>
        </w:rPr>
        <w:t>expect UE access for eMBB to camp on cell2 with first priority and cell1 with second priority while UE access for URLLC to camp</w:t>
      </w:r>
      <w:r>
        <w:rPr>
          <w:rFonts w:eastAsia="宋体"/>
          <w:lang w:eastAsia="zh-CN"/>
        </w:rPr>
        <w:t xml:space="preserve"> on cell1 with first priority, </w:t>
      </w:r>
      <w:r w:rsidR="00E95709">
        <w:rPr>
          <w:rFonts w:eastAsia="宋体"/>
          <w:lang w:eastAsia="zh-CN"/>
        </w:rPr>
        <w:t>i</w:t>
      </w:r>
      <w:r w:rsidR="0091502F" w:rsidRPr="0091502F">
        <w:rPr>
          <w:rFonts w:eastAsia="宋体"/>
          <w:lang w:eastAsia="zh-CN"/>
        </w:rPr>
        <w:t>f we follow R15 mechanism and have the following configuration for the TA:</w:t>
      </w:r>
    </w:p>
    <w:p w:rsidR="0091502F" w:rsidRPr="0091502F" w:rsidRDefault="0091502F" w:rsidP="0091502F">
      <w:pPr>
        <w:rPr>
          <w:rFonts w:eastAsia="宋体"/>
          <w:lang w:eastAsia="zh-CN"/>
        </w:rPr>
      </w:pPr>
      <w:r w:rsidRPr="0091502F">
        <w:rPr>
          <w:rFonts w:eastAsia="宋体"/>
          <w:lang w:eastAsia="zh-CN"/>
        </w:rPr>
        <w:t>Cell 1: TA 1</w:t>
      </w:r>
    </w:p>
    <w:p w:rsidR="0091502F" w:rsidRPr="0091502F" w:rsidRDefault="0091502F" w:rsidP="0091502F">
      <w:pPr>
        <w:rPr>
          <w:rFonts w:eastAsia="宋体"/>
          <w:lang w:eastAsia="zh-CN"/>
        </w:rPr>
      </w:pPr>
      <w:r w:rsidRPr="0091502F">
        <w:rPr>
          <w:rFonts w:eastAsia="宋体"/>
          <w:lang w:eastAsia="zh-CN"/>
        </w:rPr>
        <w:t>Cell 2: TA 2</w:t>
      </w:r>
    </w:p>
    <w:p w:rsidR="0091502F" w:rsidRDefault="0091502F" w:rsidP="0091502F">
      <w:pPr>
        <w:rPr>
          <w:rFonts w:eastAsia="宋体"/>
          <w:lang w:eastAsia="zh-CN"/>
        </w:rPr>
      </w:pPr>
      <w:r w:rsidRPr="0091502F">
        <w:rPr>
          <w:rFonts w:eastAsia="宋体"/>
          <w:lang w:eastAsia="zh-CN"/>
        </w:rPr>
        <w:t>Cell 3, Cell 4: TA 3</w:t>
      </w:r>
    </w:p>
    <w:p w:rsidR="0091502F" w:rsidRDefault="00F23CFD" w:rsidP="0091502F">
      <w:pPr>
        <w:rPr>
          <w:rFonts w:eastAsia="宋体"/>
          <w:lang w:eastAsia="zh-CN"/>
        </w:rPr>
      </w:pPr>
      <w:r>
        <w:rPr>
          <w:rFonts w:eastAsia="宋体"/>
          <w:lang w:eastAsia="zh-CN"/>
        </w:rPr>
        <w:t>Then we can get that UE access for URLLC with TA1 configuration and access for eMBB with TA1+TA2 .</w:t>
      </w:r>
      <w:r w:rsidR="0091502F">
        <w:rPr>
          <w:rFonts w:eastAsia="宋体"/>
          <w:lang w:eastAsia="zh-CN"/>
        </w:rPr>
        <w:t xml:space="preserve"> </w:t>
      </w:r>
      <w:r>
        <w:rPr>
          <w:rFonts w:eastAsia="宋体"/>
          <w:lang w:eastAsia="zh-CN"/>
        </w:rPr>
        <w:t xml:space="preserve">Here </w:t>
      </w:r>
      <w:r w:rsidR="0091502F">
        <w:rPr>
          <w:rFonts w:eastAsia="宋体"/>
          <w:lang w:eastAsia="zh-CN"/>
        </w:rPr>
        <w:t>f</w:t>
      </w:r>
      <w:r w:rsidR="0091502F" w:rsidRPr="0091502F">
        <w:rPr>
          <w:rFonts w:eastAsia="宋体"/>
          <w:lang w:eastAsia="zh-CN"/>
        </w:rPr>
        <w:t>or the broadcast reselection priority:</w:t>
      </w:r>
      <w:r w:rsidR="0091502F">
        <w:rPr>
          <w:rFonts w:eastAsia="宋体"/>
          <w:lang w:eastAsia="zh-CN"/>
        </w:rPr>
        <w:t xml:space="preserve"> i</w:t>
      </w:r>
      <w:r w:rsidR="0091502F" w:rsidRPr="0091502F">
        <w:rPr>
          <w:rFonts w:eastAsia="宋体"/>
          <w:lang w:eastAsia="zh-CN"/>
        </w:rPr>
        <w:t xml:space="preserve">f F2&lt;F1, UE access for URLLC may reselect to cell2 and get rejected when performing registration update. </w:t>
      </w:r>
      <w:r w:rsidR="0091502F">
        <w:rPr>
          <w:rFonts w:eastAsia="宋体"/>
          <w:lang w:eastAsia="zh-CN"/>
        </w:rPr>
        <w:t>i</w:t>
      </w:r>
      <w:r w:rsidR="0091502F" w:rsidRPr="0091502F">
        <w:rPr>
          <w:rFonts w:eastAsia="宋体"/>
          <w:lang w:eastAsia="zh-CN"/>
        </w:rPr>
        <w:t>f F2&gt;F1, UE access for eMBB and UE access for URLLC will pour into cell1, making cell1 congested  and causing negative impact on the user experience of UE access for URLLC.</w:t>
      </w:r>
    </w:p>
    <w:p w:rsidR="00D11D7C" w:rsidRDefault="0054149A" w:rsidP="0091502F">
      <w:pPr>
        <w:rPr>
          <w:noProof/>
        </w:rPr>
      </w:pPr>
      <w:r>
        <w:rPr>
          <w:noProof/>
        </w:rPr>
        <w:t>Then we set RA config with TA1 for URLLC and TR2 only for eMBB</w:t>
      </w:r>
      <w:r w:rsidR="0091502F">
        <w:rPr>
          <w:noProof/>
        </w:rPr>
        <w:t xml:space="preserve">, </w:t>
      </w:r>
      <w:r>
        <w:rPr>
          <w:noProof/>
        </w:rPr>
        <w:t xml:space="preserve">we can find that </w:t>
      </w:r>
      <w:r w:rsidR="0091502F">
        <w:rPr>
          <w:noProof/>
        </w:rPr>
        <w:t>for the broadcast reselection priority:</w:t>
      </w:r>
      <w:r w:rsidR="002A5BA9">
        <w:rPr>
          <w:noProof/>
        </w:rPr>
        <w:t xml:space="preserve"> </w:t>
      </w:r>
      <w:r w:rsidR="0091502F">
        <w:rPr>
          <w:noProof/>
        </w:rPr>
        <w:t>if F2&lt;F1, UE access for URLLC may reselect to cell2 and get rejected when performing registration update. if F2&gt;F1, UE access for eMBB may reselect to cell2 and get rejected when performing registration update.</w:t>
      </w:r>
      <w:r w:rsidR="002A5BA9">
        <w:rPr>
          <w:noProof/>
        </w:rPr>
        <w:t xml:space="preserve"> </w:t>
      </w:r>
    </w:p>
    <w:p w:rsidR="00F23CFD" w:rsidRPr="00F23CFD" w:rsidRDefault="00F23CFD" w:rsidP="0091502F">
      <w:pPr>
        <w:rPr>
          <w:b/>
        </w:rPr>
      </w:pPr>
      <w:r w:rsidRPr="002A5BA9">
        <w:rPr>
          <w:b/>
        </w:rPr>
        <w:t xml:space="preserve">Observation </w:t>
      </w:r>
      <w:r>
        <w:rPr>
          <w:b/>
        </w:rPr>
        <w:t>2</w:t>
      </w:r>
      <w:r w:rsidRPr="00ED4837">
        <w:rPr>
          <w:b/>
        </w:rPr>
        <w:t>:</w:t>
      </w:r>
      <w:r>
        <w:rPr>
          <w:b/>
        </w:rPr>
        <w:t xml:space="preserve"> </w:t>
      </w:r>
      <w:r w:rsidR="0054149A" w:rsidRPr="0054149A">
        <w:rPr>
          <w:b/>
        </w:rPr>
        <w:t xml:space="preserve">With Rel-15 mechanisms, </w:t>
      </w:r>
      <w:r w:rsidRPr="00F23CFD">
        <w:rPr>
          <w:b/>
        </w:rPr>
        <w:t>UE is not able to (re)select to the cell or frequency supporting the intended slice at the first step and then HO, release with redirect and release with dedicated priority is needed, causing additional signaling overhead as well as latency.</w:t>
      </w:r>
    </w:p>
    <w:p w:rsidR="00E06C0A" w:rsidRDefault="00D84702" w:rsidP="00D84702">
      <w:pPr>
        <w:pStyle w:val="ListParagraph1"/>
        <w:ind w:firstLineChars="0" w:firstLine="0"/>
        <w:jc w:val="left"/>
        <w:rPr>
          <w:sz w:val="20"/>
          <w:szCs w:val="20"/>
          <w:shd w:val="clear" w:color="auto" w:fill="FFFFFF"/>
        </w:rPr>
      </w:pPr>
      <w:r>
        <w:rPr>
          <w:sz w:val="20"/>
          <w:szCs w:val="20"/>
          <w:shd w:val="clear" w:color="auto" w:fill="FFFFFF"/>
        </w:rPr>
        <w:t>Based the above analysis, o</w:t>
      </w:r>
      <w:r w:rsidR="00E06C0A">
        <w:rPr>
          <w:sz w:val="20"/>
          <w:szCs w:val="20"/>
          <w:shd w:val="clear" w:color="auto" w:fill="FFFFFF"/>
        </w:rPr>
        <w:t xml:space="preserve">ne straight forward solution is to provide cell reselection priority set for each slice supported by network and allow UE to follow the corresponding reselection priority set for the intended slice. </w:t>
      </w:r>
      <w:r>
        <w:rPr>
          <w:sz w:val="20"/>
          <w:szCs w:val="20"/>
          <w:shd w:val="clear" w:color="auto" w:fill="FFFFFF"/>
        </w:rPr>
        <w:t>For example, p</w:t>
      </w:r>
      <w:r w:rsidR="00E06C0A">
        <w:rPr>
          <w:sz w:val="20"/>
          <w:szCs w:val="20"/>
          <w:shd w:val="clear" w:color="auto" w:fill="FFFFFF"/>
        </w:rPr>
        <w:t>rovide cell reselection priority</w:t>
      </w:r>
      <w:r w:rsidR="004B3DDA">
        <w:rPr>
          <w:sz w:val="20"/>
          <w:szCs w:val="20"/>
          <w:shd w:val="clear" w:color="auto" w:fill="FFFFFF"/>
        </w:rPr>
        <w:t xml:space="preserve"> set for each supported slice and t</w:t>
      </w:r>
      <w:r w:rsidR="004B3DDA" w:rsidRPr="004B3DDA">
        <w:rPr>
          <w:sz w:val="20"/>
          <w:szCs w:val="20"/>
          <w:shd w:val="clear" w:color="auto" w:fill="FFFFFF"/>
        </w:rPr>
        <w:t>he slice info of neighboring cells</w:t>
      </w:r>
      <w:r w:rsidR="004B3DDA">
        <w:rPr>
          <w:sz w:val="20"/>
          <w:szCs w:val="20"/>
          <w:shd w:val="clear" w:color="auto" w:fill="FFFFFF"/>
        </w:rPr>
        <w:t xml:space="preserve"> </w:t>
      </w:r>
      <w:r w:rsidR="00E06C0A">
        <w:rPr>
          <w:sz w:val="20"/>
          <w:szCs w:val="20"/>
          <w:shd w:val="clear" w:color="auto" w:fill="FFFFFF"/>
        </w:rPr>
        <w:t>via RRCRelease message.</w:t>
      </w:r>
    </w:p>
    <w:p w:rsidR="00C74949" w:rsidRPr="008C521A" w:rsidRDefault="00E06C0A" w:rsidP="0084441E">
      <w:pPr>
        <w:rPr>
          <w:b/>
        </w:rPr>
      </w:pPr>
      <w:r w:rsidRPr="00ED4837">
        <w:rPr>
          <w:b/>
          <w:u w:val="single"/>
        </w:rPr>
        <w:t xml:space="preserve">Proposal </w:t>
      </w:r>
      <w:r>
        <w:rPr>
          <w:b/>
          <w:u w:val="single"/>
        </w:rPr>
        <w:t>1</w:t>
      </w:r>
      <w:r w:rsidRPr="00ED4837">
        <w:rPr>
          <w:b/>
        </w:rPr>
        <w:t xml:space="preserve">: </w:t>
      </w:r>
      <w:r w:rsidRPr="00E06C0A">
        <w:rPr>
          <w:b/>
        </w:rPr>
        <w:t>Provi</w:t>
      </w:r>
      <w:r w:rsidR="004B3DDA">
        <w:rPr>
          <w:b/>
        </w:rPr>
        <w:t>di</w:t>
      </w:r>
      <w:r w:rsidRPr="00E06C0A">
        <w:rPr>
          <w:b/>
        </w:rPr>
        <w:t xml:space="preserve">ng cell reselection priority set per slice </w:t>
      </w:r>
      <w:r w:rsidR="004B3DDA" w:rsidRPr="004B3DDA">
        <w:rPr>
          <w:b/>
        </w:rPr>
        <w:t xml:space="preserve">and the slice info of </w:t>
      </w:r>
      <w:r w:rsidR="008B3061">
        <w:rPr>
          <w:b/>
        </w:rPr>
        <w:t>neighboring</w:t>
      </w:r>
      <w:r w:rsidR="004B3DDA" w:rsidRPr="004B3DDA">
        <w:rPr>
          <w:b/>
        </w:rPr>
        <w:t xml:space="preserve"> cells </w:t>
      </w:r>
      <w:r w:rsidRPr="00E06C0A">
        <w:rPr>
          <w:b/>
        </w:rPr>
        <w:t>via system information or RRCRelease message should be studied.</w:t>
      </w:r>
    </w:p>
    <w:p w:rsidR="00793C19" w:rsidRPr="00666FA5" w:rsidRDefault="00793C19" w:rsidP="00793C19">
      <w:pPr>
        <w:pStyle w:val="1"/>
      </w:pPr>
      <w:r w:rsidRPr="00666FA5">
        <w:t>Conclusion</w:t>
      </w:r>
    </w:p>
    <w:p w:rsidR="00AE1AC2" w:rsidRPr="00666FA5" w:rsidRDefault="007B1F8E" w:rsidP="00AE1AC2">
      <w:r w:rsidRPr="00666FA5">
        <w:t xml:space="preserve">Based on the above, </w:t>
      </w:r>
      <w:r w:rsidR="00793C19" w:rsidRPr="00666FA5">
        <w:t>RAN2 is requested to discuss and agree on the following proposals:</w:t>
      </w:r>
    </w:p>
    <w:p w:rsidR="004B3DDA" w:rsidRPr="008C521A" w:rsidRDefault="004B3DDA" w:rsidP="004B3DDA">
      <w:pPr>
        <w:rPr>
          <w:b/>
        </w:rPr>
      </w:pPr>
      <w:r w:rsidRPr="00ED4837">
        <w:rPr>
          <w:b/>
          <w:u w:val="single"/>
        </w:rPr>
        <w:t xml:space="preserve">Proposal </w:t>
      </w:r>
      <w:r>
        <w:rPr>
          <w:b/>
          <w:u w:val="single"/>
        </w:rPr>
        <w:t>1</w:t>
      </w:r>
      <w:r w:rsidRPr="00ED4837">
        <w:rPr>
          <w:b/>
        </w:rPr>
        <w:t xml:space="preserve">: </w:t>
      </w:r>
      <w:r w:rsidRPr="00E06C0A">
        <w:rPr>
          <w:b/>
        </w:rPr>
        <w:t>Provi</w:t>
      </w:r>
      <w:r>
        <w:rPr>
          <w:b/>
        </w:rPr>
        <w:t>di</w:t>
      </w:r>
      <w:r w:rsidRPr="00E06C0A">
        <w:rPr>
          <w:b/>
        </w:rPr>
        <w:t xml:space="preserve">ng cell reselection priority set per slice </w:t>
      </w:r>
      <w:r w:rsidRPr="004B3DDA">
        <w:rPr>
          <w:b/>
        </w:rPr>
        <w:t xml:space="preserve">and the slice info of neighboring cells </w:t>
      </w:r>
      <w:r w:rsidRPr="00E06C0A">
        <w:rPr>
          <w:b/>
        </w:rPr>
        <w:t>via system information or RRCRelease message should be studied.</w:t>
      </w:r>
    </w:p>
    <w:p w:rsidR="00446ECE" w:rsidRPr="00666FA5" w:rsidRDefault="00446ECE" w:rsidP="00446ECE">
      <w:pPr>
        <w:pStyle w:val="1"/>
      </w:pPr>
      <w:r w:rsidRPr="00666FA5">
        <w:lastRenderedPageBreak/>
        <w:t>References</w:t>
      </w:r>
    </w:p>
    <w:p w:rsidR="00A5216E" w:rsidRPr="00E674F4" w:rsidRDefault="005051DB" w:rsidP="0091502F">
      <w:pPr>
        <w:spacing w:after="60"/>
        <w:ind w:left="1985" w:hanging="1985"/>
        <w:rPr>
          <w:rFonts w:eastAsia="Malgun Gothic"/>
          <w:lang w:eastAsia="ko-KR"/>
        </w:rPr>
      </w:pPr>
      <w:r w:rsidRPr="00666FA5">
        <w:rPr>
          <w:rFonts w:eastAsia="Batang"/>
          <w:lang w:eastAsia="zh-CN"/>
        </w:rPr>
        <w:t>[1</w:t>
      </w:r>
      <w:r w:rsidR="00D61EF6" w:rsidRPr="00666FA5">
        <w:rPr>
          <w:rFonts w:eastAsia="Batang"/>
          <w:lang w:eastAsia="zh-CN"/>
        </w:rPr>
        <w:t xml:space="preserve">] </w:t>
      </w:r>
      <w:r w:rsidR="0091502F" w:rsidRPr="0091502F">
        <w:rPr>
          <w:rFonts w:eastAsia="Batang"/>
          <w:lang w:eastAsia="zh-CN"/>
        </w:rPr>
        <w:t xml:space="preserve"> TR</w:t>
      </w:r>
      <w:r w:rsidR="0091502F">
        <w:rPr>
          <w:rFonts w:eastAsia="Batang"/>
          <w:lang w:eastAsia="zh-CN"/>
        </w:rPr>
        <w:t>38.832-10 V0.1</w:t>
      </w:r>
      <w:r w:rsidR="0091502F" w:rsidRPr="0091502F">
        <w:rPr>
          <w:rFonts w:eastAsia="Batang"/>
          <w:lang w:eastAsia="zh-CN"/>
        </w:rPr>
        <w:t>.0 Study on enhancement of Radio Access Network (RAN) slicing (Release 17)</w:t>
      </w:r>
    </w:p>
    <w:sectPr w:rsidR="00A5216E" w:rsidRPr="00E674F4" w:rsidSect="004A21C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9B4" w:rsidRPr="008C651D" w:rsidRDefault="00F909B4" w:rsidP="00C24254">
      <w:pPr>
        <w:spacing w:after="0"/>
        <w:rPr>
          <w:rFonts w:ascii="Arial" w:eastAsia="宋体" w:hAnsi="Arial" w:cs="Arial"/>
          <w:color w:val="0000FF"/>
          <w:kern w:val="2"/>
          <w:lang w:val="en-US" w:eastAsia="zh-CN"/>
        </w:rPr>
      </w:pPr>
      <w:r>
        <w:separator/>
      </w:r>
    </w:p>
  </w:endnote>
  <w:endnote w:type="continuationSeparator" w:id="0">
    <w:p w:rsidR="00F909B4" w:rsidRPr="008C651D" w:rsidRDefault="00F909B4"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9B4" w:rsidRPr="008C651D" w:rsidRDefault="00F909B4" w:rsidP="00C24254">
      <w:pPr>
        <w:spacing w:after="0"/>
        <w:rPr>
          <w:rFonts w:ascii="Arial" w:eastAsia="宋体" w:hAnsi="Arial" w:cs="Arial"/>
          <w:color w:val="0000FF"/>
          <w:kern w:val="2"/>
          <w:lang w:val="en-US" w:eastAsia="zh-CN"/>
        </w:rPr>
      </w:pPr>
      <w:r>
        <w:separator/>
      </w:r>
    </w:p>
  </w:footnote>
  <w:footnote w:type="continuationSeparator" w:id="0">
    <w:p w:rsidR="00F909B4" w:rsidRPr="008C651D" w:rsidRDefault="00F909B4"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5B049C"/>
    <w:multiLevelType w:val="singleLevel"/>
    <w:tmpl w:val="955B049C"/>
    <w:lvl w:ilvl="0">
      <w:start w:val="1"/>
      <w:numFmt w:val="decimal"/>
      <w:suff w:val="space"/>
      <w:lvlText w:val="%1."/>
      <w:lvlJc w:val="left"/>
    </w:lvl>
  </w:abstractNum>
  <w:abstractNum w:abstractNumId="1">
    <w:nsid w:val="FFFFFF7F"/>
    <w:multiLevelType w:val="singleLevel"/>
    <w:tmpl w:val="22684CA8"/>
    <w:lvl w:ilvl="0">
      <w:start w:val="1"/>
      <w:numFmt w:val="decimal"/>
      <w:pStyle w:val="2"/>
      <w:lvlText w:val="%1."/>
      <w:lvlJc w:val="left"/>
      <w:pPr>
        <w:tabs>
          <w:tab w:val="num" w:pos="786"/>
        </w:tabs>
        <w:ind w:leftChars="400" w:left="786" w:hangingChars="200" w:hanging="360"/>
      </w:pPr>
    </w:lvl>
  </w:abstractNum>
  <w:abstractNum w:abstractNumId="2">
    <w:nsid w:val="FFFFFFFE"/>
    <w:multiLevelType w:val="singleLevel"/>
    <w:tmpl w:val="FFFFFFFF"/>
    <w:lvl w:ilvl="0">
      <w:numFmt w:val="decimal"/>
      <w:lvlText w:val="*"/>
      <w:lvlJc w:val="left"/>
    </w:lvl>
  </w:abstractNum>
  <w:abstractNum w:abstractNumId="3">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7E0AB5"/>
    <w:multiLevelType w:val="hybridMultilevel"/>
    <w:tmpl w:val="B66CFDB6"/>
    <w:lvl w:ilvl="0" w:tplc="680875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B4142BB"/>
    <w:multiLevelType w:val="hybridMultilevel"/>
    <w:tmpl w:val="4B4E856C"/>
    <w:lvl w:ilvl="0" w:tplc="6742C0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DF746A5"/>
    <w:multiLevelType w:val="hybridMultilevel"/>
    <w:tmpl w:val="F1D871CA"/>
    <w:lvl w:ilvl="0" w:tplc="AC4C953A">
      <w:start w:val="1"/>
      <w:numFmt w:val="bullet"/>
      <w:lvlText w:val="•"/>
      <w:lvlJc w:val="left"/>
      <w:pPr>
        <w:tabs>
          <w:tab w:val="num" w:pos="720"/>
        </w:tabs>
        <w:ind w:left="720" w:hanging="360"/>
      </w:pPr>
      <w:rPr>
        <w:rFonts w:ascii="Gulim" w:hAnsi="Gulim" w:hint="default"/>
      </w:rPr>
    </w:lvl>
    <w:lvl w:ilvl="1" w:tplc="6A80264C">
      <w:numFmt w:val="bullet"/>
      <w:lvlText w:val="–"/>
      <w:lvlJc w:val="left"/>
      <w:pPr>
        <w:tabs>
          <w:tab w:val="num" w:pos="1440"/>
        </w:tabs>
        <w:ind w:left="1440" w:hanging="360"/>
      </w:pPr>
      <w:rPr>
        <w:rFonts w:ascii="Gulim" w:hAnsi="Gulim" w:hint="default"/>
      </w:rPr>
    </w:lvl>
    <w:lvl w:ilvl="2" w:tplc="B87AD38C">
      <w:start w:val="1"/>
      <w:numFmt w:val="bullet"/>
      <w:lvlText w:val="•"/>
      <w:lvlJc w:val="left"/>
      <w:pPr>
        <w:tabs>
          <w:tab w:val="num" w:pos="2160"/>
        </w:tabs>
        <w:ind w:left="2160" w:hanging="360"/>
      </w:pPr>
      <w:rPr>
        <w:rFonts w:ascii="Gulim" w:hAnsi="Gulim" w:hint="default"/>
      </w:rPr>
    </w:lvl>
    <w:lvl w:ilvl="3" w:tplc="47D8BA16">
      <w:start w:val="1"/>
      <w:numFmt w:val="bullet"/>
      <w:lvlText w:val="•"/>
      <w:lvlJc w:val="left"/>
      <w:pPr>
        <w:tabs>
          <w:tab w:val="num" w:pos="2880"/>
        </w:tabs>
        <w:ind w:left="2880" w:hanging="360"/>
      </w:pPr>
      <w:rPr>
        <w:rFonts w:ascii="Gulim" w:hAnsi="Gulim" w:hint="default"/>
      </w:rPr>
    </w:lvl>
    <w:lvl w:ilvl="4" w:tplc="7B7A8FA6" w:tentative="1">
      <w:start w:val="1"/>
      <w:numFmt w:val="bullet"/>
      <w:lvlText w:val="•"/>
      <w:lvlJc w:val="left"/>
      <w:pPr>
        <w:tabs>
          <w:tab w:val="num" w:pos="3600"/>
        </w:tabs>
        <w:ind w:left="3600" w:hanging="360"/>
      </w:pPr>
      <w:rPr>
        <w:rFonts w:ascii="Gulim" w:hAnsi="Gulim" w:hint="default"/>
      </w:rPr>
    </w:lvl>
    <w:lvl w:ilvl="5" w:tplc="4754B6BE" w:tentative="1">
      <w:start w:val="1"/>
      <w:numFmt w:val="bullet"/>
      <w:lvlText w:val="•"/>
      <w:lvlJc w:val="left"/>
      <w:pPr>
        <w:tabs>
          <w:tab w:val="num" w:pos="4320"/>
        </w:tabs>
        <w:ind w:left="4320" w:hanging="360"/>
      </w:pPr>
      <w:rPr>
        <w:rFonts w:ascii="Gulim" w:hAnsi="Gulim" w:hint="default"/>
      </w:rPr>
    </w:lvl>
    <w:lvl w:ilvl="6" w:tplc="13FE55E6" w:tentative="1">
      <w:start w:val="1"/>
      <w:numFmt w:val="bullet"/>
      <w:lvlText w:val="•"/>
      <w:lvlJc w:val="left"/>
      <w:pPr>
        <w:tabs>
          <w:tab w:val="num" w:pos="5040"/>
        </w:tabs>
        <w:ind w:left="5040" w:hanging="360"/>
      </w:pPr>
      <w:rPr>
        <w:rFonts w:ascii="Gulim" w:hAnsi="Gulim" w:hint="default"/>
      </w:rPr>
    </w:lvl>
    <w:lvl w:ilvl="7" w:tplc="EA880778" w:tentative="1">
      <w:start w:val="1"/>
      <w:numFmt w:val="bullet"/>
      <w:lvlText w:val="•"/>
      <w:lvlJc w:val="left"/>
      <w:pPr>
        <w:tabs>
          <w:tab w:val="num" w:pos="5760"/>
        </w:tabs>
        <w:ind w:left="5760" w:hanging="360"/>
      </w:pPr>
      <w:rPr>
        <w:rFonts w:ascii="Gulim" w:hAnsi="Gulim" w:hint="default"/>
      </w:rPr>
    </w:lvl>
    <w:lvl w:ilvl="8" w:tplc="CAD4BFC0" w:tentative="1">
      <w:start w:val="1"/>
      <w:numFmt w:val="bullet"/>
      <w:lvlText w:val="•"/>
      <w:lvlJc w:val="left"/>
      <w:pPr>
        <w:tabs>
          <w:tab w:val="num" w:pos="6480"/>
        </w:tabs>
        <w:ind w:left="6480" w:hanging="360"/>
      </w:pPr>
      <w:rPr>
        <w:rFonts w:ascii="Gulim" w:hAnsi="Gulim" w:hint="default"/>
      </w:rPr>
    </w:lvl>
  </w:abstractNum>
  <w:abstractNum w:abstractNumId="11">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nsid w:val="5C0144D1"/>
    <w:multiLevelType w:val="multilevel"/>
    <w:tmpl w:val="5C0144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1629E2"/>
    <w:multiLevelType w:val="hybridMultilevel"/>
    <w:tmpl w:val="D64A591A"/>
    <w:lvl w:ilvl="0" w:tplc="CE5647A0">
      <w:start w:val="1"/>
      <w:numFmt w:val="decimal"/>
      <w:lvlText w:val="%1."/>
      <w:lvlJc w:val="left"/>
      <w:pPr>
        <w:ind w:left="760" w:hanging="360"/>
      </w:pPr>
      <w:rPr>
        <w:rFonts w:eastAsia="宋体"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5"/>
  </w:num>
  <w:num w:numId="3">
    <w:abstractNumId w:val="6"/>
  </w:num>
  <w:num w:numId="4">
    <w:abstractNumId w:val="9"/>
  </w:num>
  <w:num w:numId="5">
    <w:abstractNumId w:val="10"/>
  </w:num>
  <w:num w:numId="6">
    <w:abstractNumId w:val="16"/>
  </w:num>
  <w:num w:numId="7">
    <w:abstractNumId w:val="14"/>
  </w:num>
  <w:num w:numId="8">
    <w:abstractNumId w:val="8"/>
  </w:num>
  <w:num w:numId="9">
    <w:abstractNumId w:val="13"/>
  </w:num>
  <w:num w:numId="10">
    <w:abstractNumId w:val="5"/>
  </w:num>
  <w:num w:numId="1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num>
  <w:num w:numId="13">
    <w:abstractNumId w:val="0"/>
  </w:num>
  <w:num w:numId="14">
    <w:abstractNumId w:val="1"/>
  </w:num>
  <w:num w:numId="15">
    <w:abstractNumId w:val="11"/>
  </w:num>
  <w:num w:numId="16">
    <w:abstractNumId w:val="12"/>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1267"/>
    <w:rsid w:val="0002246E"/>
    <w:rsid w:val="00022AF7"/>
    <w:rsid w:val="00022B64"/>
    <w:rsid w:val="00023526"/>
    <w:rsid w:val="0002445C"/>
    <w:rsid w:val="00025CA7"/>
    <w:rsid w:val="00026424"/>
    <w:rsid w:val="00026EE9"/>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E5B"/>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B53"/>
    <w:rsid w:val="00056C84"/>
    <w:rsid w:val="00056FBB"/>
    <w:rsid w:val="00060166"/>
    <w:rsid w:val="00061E9F"/>
    <w:rsid w:val="00062B1E"/>
    <w:rsid w:val="00063375"/>
    <w:rsid w:val="000637F3"/>
    <w:rsid w:val="00063801"/>
    <w:rsid w:val="0006399B"/>
    <w:rsid w:val="00063CDE"/>
    <w:rsid w:val="00064492"/>
    <w:rsid w:val="0006459B"/>
    <w:rsid w:val="0006462E"/>
    <w:rsid w:val="00064645"/>
    <w:rsid w:val="00064BA0"/>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1D4"/>
    <w:rsid w:val="000752A8"/>
    <w:rsid w:val="00075523"/>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28DD"/>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974"/>
    <w:rsid w:val="00087F84"/>
    <w:rsid w:val="00090A1A"/>
    <w:rsid w:val="00090C1B"/>
    <w:rsid w:val="00090C99"/>
    <w:rsid w:val="000910EA"/>
    <w:rsid w:val="000916C7"/>
    <w:rsid w:val="00093016"/>
    <w:rsid w:val="00093082"/>
    <w:rsid w:val="00093B4E"/>
    <w:rsid w:val="00093C07"/>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7153"/>
    <w:rsid w:val="000A73E2"/>
    <w:rsid w:val="000A7499"/>
    <w:rsid w:val="000B0FF4"/>
    <w:rsid w:val="000B10DF"/>
    <w:rsid w:val="000B16AE"/>
    <w:rsid w:val="000B20B5"/>
    <w:rsid w:val="000B3157"/>
    <w:rsid w:val="000B332D"/>
    <w:rsid w:val="000B372A"/>
    <w:rsid w:val="000B38DA"/>
    <w:rsid w:val="000B45FA"/>
    <w:rsid w:val="000B55C4"/>
    <w:rsid w:val="000B5840"/>
    <w:rsid w:val="000B5BC6"/>
    <w:rsid w:val="000B5E14"/>
    <w:rsid w:val="000B5E86"/>
    <w:rsid w:val="000B5ED4"/>
    <w:rsid w:val="000B6056"/>
    <w:rsid w:val="000B6A30"/>
    <w:rsid w:val="000B6DE7"/>
    <w:rsid w:val="000C05F4"/>
    <w:rsid w:val="000C0BE5"/>
    <w:rsid w:val="000C0E97"/>
    <w:rsid w:val="000C0FF7"/>
    <w:rsid w:val="000C1010"/>
    <w:rsid w:val="000C1056"/>
    <w:rsid w:val="000C149D"/>
    <w:rsid w:val="000C1B5E"/>
    <w:rsid w:val="000C1E75"/>
    <w:rsid w:val="000C254E"/>
    <w:rsid w:val="000C27FB"/>
    <w:rsid w:val="000C3195"/>
    <w:rsid w:val="000C3976"/>
    <w:rsid w:val="000C3B5C"/>
    <w:rsid w:val="000C3F0B"/>
    <w:rsid w:val="000C4097"/>
    <w:rsid w:val="000C41A1"/>
    <w:rsid w:val="000C449C"/>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6349"/>
    <w:rsid w:val="000F19B2"/>
    <w:rsid w:val="000F28B3"/>
    <w:rsid w:val="000F315F"/>
    <w:rsid w:val="000F3396"/>
    <w:rsid w:val="000F3482"/>
    <w:rsid w:val="000F3509"/>
    <w:rsid w:val="000F39D1"/>
    <w:rsid w:val="000F3C6B"/>
    <w:rsid w:val="000F42B9"/>
    <w:rsid w:val="000F5281"/>
    <w:rsid w:val="000F5579"/>
    <w:rsid w:val="000F562D"/>
    <w:rsid w:val="000F586E"/>
    <w:rsid w:val="000F6288"/>
    <w:rsid w:val="000F664A"/>
    <w:rsid w:val="000F6D2B"/>
    <w:rsid w:val="000F6F92"/>
    <w:rsid w:val="000F6FB0"/>
    <w:rsid w:val="000F75BF"/>
    <w:rsid w:val="000F780B"/>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086"/>
    <w:rsid w:val="001067F7"/>
    <w:rsid w:val="00106C43"/>
    <w:rsid w:val="00107351"/>
    <w:rsid w:val="0011012F"/>
    <w:rsid w:val="001116E2"/>
    <w:rsid w:val="0011182F"/>
    <w:rsid w:val="001119DD"/>
    <w:rsid w:val="00111A1F"/>
    <w:rsid w:val="00112234"/>
    <w:rsid w:val="0011228E"/>
    <w:rsid w:val="00112AE7"/>
    <w:rsid w:val="00112F08"/>
    <w:rsid w:val="00113A6E"/>
    <w:rsid w:val="00113FC9"/>
    <w:rsid w:val="00114329"/>
    <w:rsid w:val="0011537D"/>
    <w:rsid w:val="00116655"/>
    <w:rsid w:val="00116FEA"/>
    <w:rsid w:val="0011710B"/>
    <w:rsid w:val="00117410"/>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4DA9"/>
    <w:rsid w:val="00125ACB"/>
    <w:rsid w:val="00126327"/>
    <w:rsid w:val="0012690C"/>
    <w:rsid w:val="001269A5"/>
    <w:rsid w:val="00126B17"/>
    <w:rsid w:val="00126D3B"/>
    <w:rsid w:val="00127137"/>
    <w:rsid w:val="0012761A"/>
    <w:rsid w:val="00127CC7"/>
    <w:rsid w:val="0013030E"/>
    <w:rsid w:val="00130B03"/>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85"/>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A7B"/>
    <w:rsid w:val="00153CFA"/>
    <w:rsid w:val="0015454E"/>
    <w:rsid w:val="00154871"/>
    <w:rsid w:val="00154907"/>
    <w:rsid w:val="00154DD0"/>
    <w:rsid w:val="00156257"/>
    <w:rsid w:val="0015717A"/>
    <w:rsid w:val="00157199"/>
    <w:rsid w:val="001573A9"/>
    <w:rsid w:val="001576E2"/>
    <w:rsid w:val="00157E94"/>
    <w:rsid w:val="00160306"/>
    <w:rsid w:val="001604A3"/>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343D"/>
    <w:rsid w:val="00174D03"/>
    <w:rsid w:val="00175CCD"/>
    <w:rsid w:val="00175D3F"/>
    <w:rsid w:val="00177A0E"/>
    <w:rsid w:val="00177D24"/>
    <w:rsid w:val="00180678"/>
    <w:rsid w:val="00180B0B"/>
    <w:rsid w:val="00180F8A"/>
    <w:rsid w:val="001825EA"/>
    <w:rsid w:val="001832CD"/>
    <w:rsid w:val="00183341"/>
    <w:rsid w:val="00183B28"/>
    <w:rsid w:val="00184DE9"/>
    <w:rsid w:val="00185AE6"/>
    <w:rsid w:val="00185B56"/>
    <w:rsid w:val="0018646E"/>
    <w:rsid w:val="00186560"/>
    <w:rsid w:val="0018716E"/>
    <w:rsid w:val="0018743E"/>
    <w:rsid w:val="00187A3F"/>
    <w:rsid w:val="00190EBE"/>
    <w:rsid w:val="0019183D"/>
    <w:rsid w:val="00191F5F"/>
    <w:rsid w:val="00193A9B"/>
    <w:rsid w:val="001941F9"/>
    <w:rsid w:val="00194AF6"/>
    <w:rsid w:val="00194F72"/>
    <w:rsid w:val="001952C2"/>
    <w:rsid w:val="00195A48"/>
    <w:rsid w:val="001967B0"/>
    <w:rsid w:val="00196A12"/>
    <w:rsid w:val="00196CCD"/>
    <w:rsid w:val="00196F62"/>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24FC"/>
    <w:rsid w:val="001C28FA"/>
    <w:rsid w:val="001C3C33"/>
    <w:rsid w:val="001C3CD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3EF0"/>
    <w:rsid w:val="001D46D1"/>
    <w:rsid w:val="001D48EC"/>
    <w:rsid w:val="001D51C2"/>
    <w:rsid w:val="001D547D"/>
    <w:rsid w:val="001D58BC"/>
    <w:rsid w:val="001D58FA"/>
    <w:rsid w:val="001D59F0"/>
    <w:rsid w:val="001D63CC"/>
    <w:rsid w:val="001D67DA"/>
    <w:rsid w:val="001D67FA"/>
    <w:rsid w:val="001E0ABD"/>
    <w:rsid w:val="001E0C28"/>
    <w:rsid w:val="001E0D91"/>
    <w:rsid w:val="001E1529"/>
    <w:rsid w:val="001E1E66"/>
    <w:rsid w:val="001E227A"/>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0FF"/>
    <w:rsid w:val="00203492"/>
    <w:rsid w:val="00203F4A"/>
    <w:rsid w:val="0020421B"/>
    <w:rsid w:val="002045D4"/>
    <w:rsid w:val="0020470C"/>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A74"/>
    <w:rsid w:val="00226F94"/>
    <w:rsid w:val="00227861"/>
    <w:rsid w:val="002278AC"/>
    <w:rsid w:val="00227A93"/>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D2B"/>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38F"/>
    <w:rsid w:val="0026066F"/>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A02"/>
    <w:rsid w:val="00270ABB"/>
    <w:rsid w:val="00270E58"/>
    <w:rsid w:val="00270E91"/>
    <w:rsid w:val="0027108B"/>
    <w:rsid w:val="00271107"/>
    <w:rsid w:val="00271246"/>
    <w:rsid w:val="002721D4"/>
    <w:rsid w:val="00273031"/>
    <w:rsid w:val="0027376E"/>
    <w:rsid w:val="00274AED"/>
    <w:rsid w:val="00275B45"/>
    <w:rsid w:val="00275CF8"/>
    <w:rsid w:val="00275EEC"/>
    <w:rsid w:val="002764BA"/>
    <w:rsid w:val="002764CE"/>
    <w:rsid w:val="002804F8"/>
    <w:rsid w:val="00280BC3"/>
    <w:rsid w:val="00280F38"/>
    <w:rsid w:val="00281284"/>
    <w:rsid w:val="002812CA"/>
    <w:rsid w:val="00281AAD"/>
    <w:rsid w:val="00281BA3"/>
    <w:rsid w:val="00282926"/>
    <w:rsid w:val="00282B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847"/>
    <w:rsid w:val="002878E4"/>
    <w:rsid w:val="00290005"/>
    <w:rsid w:val="0029041C"/>
    <w:rsid w:val="0029059B"/>
    <w:rsid w:val="00290B28"/>
    <w:rsid w:val="00291138"/>
    <w:rsid w:val="00291A0E"/>
    <w:rsid w:val="00292048"/>
    <w:rsid w:val="0029285D"/>
    <w:rsid w:val="00292A25"/>
    <w:rsid w:val="002939F6"/>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D98"/>
    <w:rsid w:val="002A2F68"/>
    <w:rsid w:val="002A32F3"/>
    <w:rsid w:val="002A3D39"/>
    <w:rsid w:val="002A3F8D"/>
    <w:rsid w:val="002A4437"/>
    <w:rsid w:val="002A5BA9"/>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501A"/>
    <w:rsid w:val="002B5972"/>
    <w:rsid w:val="002B5BFC"/>
    <w:rsid w:val="002B5D43"/>
    <w:rsid w:val="002B5E59"/>
    <w:rsid w:val="002B5FD6"/>
    <w:rsid w:val="002B60A0"/>
    <w:rsid w:val="002B7A5B"/>
    <w:rsid w:val="002B7B1A"/>
    <w:rsid w:val="002C0402"/>
    <w:rsid w:val="002C0F58"/>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8AD"/>
    <w:rsid w:val="002D794E"/>
    <w:rsid w:val="002E0454"/>
    <w:rsid w:val="002E0FE2"/>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3BE"/>
    <w:rsid w:val="00302FA5"/>
    <w:rsid w:val="00303CAD"/>
    <w:rsid w:val="00303F64"/>
    <w:rsid w:val="003040D8"/>
    <w:rsid w:val="00304291"/>
    <w:rsid w:val="00304BAF"/>
    <w:rsid w:val="00304CF9"/>
    <w:rsid w:val="00304F44"/>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52A9"/>
    <w:rsid w:val="003257ED"/>
    <w:rsid w:val="00325BBE"/>
    <w:rsid w:val="003279C2"/>
    <w:rsid w:val="00327BE1"/>
    <w:rsid w:val="00327D1D"/>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377EC"/>
    <w:rsid w:val="0034023B"/>
    <w:rsid w:val="003406EC"/>
    <w:rsid w:val="00340A2D"/>
    <w:rsid w:val="00340A63"/>
    <w:rsid w:val="00341627"/>
    <w:rsid w:val="00341A2F"/>
    <w:rsid w:val="0034233B"/>
    <w:rsid w:val="00343A88"/>
    <w:rsid w:val="00343C6F"/>
    <w:rsid w:val="00344742"/>
    <w:rsid w:val="003448B0"/>
    <w:rsid w:val="003449E2"/>
    <w:rsid w:val="00344DE1"/>
    <w:rsid w:val="00344F75"/>
    <w:rsid w:val="00345BE3"/>
    <w:rsid w:val="00345FFD"/>
    <w:rsid w:val="003465BF"/>
    <w:rsid w:val="003473F2"/>
    <w:rsid w:val="003478BE"/>
    <w:rsid w:val="00347A3F"/>
    <w:rsid w:val="00351293"/>
    <w:rsid w:val="00351DB5"/>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1F"/>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5A8B"/>
    <w:rsid w:val="00375BAE"/>
    <w:rsid w:val="00375DDB"/>
    <w:rsid w:val="003767BE"/>
    <w:rsid w:val="003771EC"/>
    <w:rsid w:val="00377A6D"/>
    <w:rsid w:val="00377CCF"/>
    <w:rsid w:val="00377EF4"/>
    <w:rsid w:val="003800B4"/>
    <w:rsid w:val="00380113"/>
    <w:rsid w:val="00380CCC"/>
    <w:rsid w:val="0038126B"/>
    <w:rsid w:val="0038148F"/>
    <w:rsid w:val="003819B5"/>
    <w:rsid w:val="00381EE7"/>
    <w:rsid w:val="003830B1"/>
    <w:rsid w:val="003830BE"/>
    <w:rsid w:val="003833F6"/>
    <w:rsid w:val="00383E7F"/>
    <w:rsid w:val="00385175"/>
    <w:rsid w:val="0038517C"/>
    <w:rsid w:val="003866F9"/>
    <w:rsid w:val="00387921"/>
    <w:rsid w:val="00387B77"/>
    <w:rsid w:val="0039065B"/>
    <w:rsid w:val="00390C09"/>
    <w:rsid w:val="00391B4C"/>
    <w:rsid w:val="00392667"/>
    <w:rsid w:val="003929BD"/>
    <w:rsid w:val="00393839"/>
    <w:rsid w:val="003938F4"/>
    <w:rsid w:val="00393E40"/>
    <w:rsid w:val="00394281"/>
    <w:rsid w:val="003947A3"/>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5BA"/>
    <w:rsid w:val="003A5970"/>
    <w:rsid w:val="003A6032"/>
    <w:rsid w:val="003A70F0"/>
    <w:rsid w:val="003B0A84"/>
    <w:rsid w:val="003B1C0E"/>
    <w:rsid w:val="003B2376"/>
    <w:rsid w:val="003B266A"/>
    <w:rsid w:val="003B2879"/>
    <w:rsid w:val="003B3ACB"/>
    <w:rsid w:val="003B3AF2"/>
    <w:rsid w:val="003B3C4A"/>
    <w:rsid w:val="003B4396"/>
    <w:rsid w:val="003B578A"/>
    <w:rsid w:val="003B5E2A"/>
    <w:rsid w:val="003B66EF"/>
    <w:rsid w:val="003B73E0"/>
    <w:rsid w:val="003B750E"/>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142B"/>
    <w:rsid w:val="003D3499"/>
    <w:rsid w:val="003D3945"/>
    <w:rsid w:val="003D395A"/>
    <w:rsid w:val="003D39B7"/>
    <w:rsid w:val="003D39F0"/>
    <w:rsid w:val="003D4B12"/>
    <w:rsid w:val="003D4D15"/>
    <w:rsid w:val="003D5129"/>
    <w:rsid w:val="003D63FB"/>
    <w:rsid w:val="003D640C"/>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E789A"/>
    <w:rsid w:val="003F047C"/>
    <w:rsid w:val="003F058F"/>
    <w:rsid w:val="003F0740"/>
    <w:rsid w:val="003F0C24"/>
    <w:rsid w:val="003F1027"/>
    <w:rsid w:val="003F13A3"/>
    <w:rsid w:val="003F1E81"/>
    <w:rsid w:val="003F25EE"/>
    <w:rsid w:val="003F2EE5"/>
    <w:rsid w:val="003F2FF7"/>
    <w:rsid w:val="003F3CCA"/>
    <w:rsid w:val="003F45F8"/>
    <w:rsid w:val="003F4E5B"/>
    <w:rsid w:val="003F5047"/>
    <w:rsid w:val="003F51BF"/>
    <w:rsid w:val="003F5A4B"/>
    <w:rsid w:val="003F5C58"/>
    <w:rsid w:val="003F5E7C"/>
    <w:rsid w:val="003F6801"/>
    <w:rsid w:val="003F7B66"/>
    <w:rsid w:val="003F7D29"/>
    <w:rsid w:val="003F7F68"/>
    <w:rsid w:val="00401D98"/>
    <w:rsid w:val="0040337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5EF5"/>
    <w:rsid w:val="004164C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C7F"/>
    <w:rsid w:val="004244B4"/>
    <w:rsid w:val="00424DB7"/>
    <w:rsid w:val="004253A8"/>
    <w:rsid w:val="0042595F"/>
    <w:rsid w:val="00425BAE"/>
    <w:rsid w:val="00425EC2"/>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37F95"/>
    <w:rsid w:val="00440072"/>
    <w:rsid w:val="00441286"/>
    <w:rsid w:val="00441C96"/>
    <w:rsid w:val="0044286E"/>
    <w:rsid w:val="00442D9B"/>
    <w:rsid w:val="00442F2A"/>
    <w:rsid w:val="004431D4"/>
    <w:rsid w:val="00443A33"/>
    <w:rsid w:val="00443FE4"/>
    <w:rsid w:val="00444AEC"/>
    <w:rsid w:val="0044521B"/>
    <w:rsid w:val="00445ED0"/>
    <w:rsid w:val="00445F37"/>
    <w:rsid w:val="004465AC"/>
    <w:rsid w:val="00446ECE"/>
    <w:rsid w:val="00447AC3"/>
    <w:rsid w:val="004503C8"/>
    <w:rsid w:val="00451A21"/>
    <w:rsid w:val="00451A5C"/>
    <w:rsid w:val="00452182"/>
    <w:rsid w:val="00452840"/>
    <w:rsid w:val="0045350C"/>
    <w:rsid w:val="00453C4F"/>
    <w:rsid w:val="004553EE"/>
    <w:rsid w:val="004556CF"/>
    <w:rsid w:val="00455A79"/>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867"/>
    <w:rsid w:val="00480C6C"/>
    <w:rsid w:val="00480C74"/>
    <w:rsid w:val="004817E1"/>
    <w:rsid w:val="00481AD3"/>
    <w:rsid w:val="00481FFF"/>
    <w:rsid w:val="00482B64"/>
    <w:rsid w:val="0048353F"/>
    <w:rsid w:val="00483600"/>
    <w:rsid w:val="00483BC1"/>
    <w:rsid w:val="00483CEB"/>
    <w:rsid w:val="00483F93"/>
    <w:rsid w:val="004855DA"/>
    <w:rsid w:val="00486141"/>
    <w:rsid w:val="0048628E"/>
    <w:rsid w:val="0048764A"/>
    <w:rsid w:val="00487D52"/>
    <w:rsid w:val="004903BB"/>
    <w:rsid w:val="00490DDB"/>
    <w:rsid w:val="00491566"/>
    <w:rsid w:val="0049170A"/>
    <w:rsid w:val="00491976"/>
    <w:rsid w:val="00491A16"/>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823"/>
    <w:rsid w:val="004A21C6"/>
    <w:rsid w:val="004A21E5"/>
    <w:rsid w:val="004A23BA"/>
    <w:rsid w:val="004A2536"/>
    <w:rsid w:val="004A2BB2"/>
    <w:rsid w:val="004A3A21"/>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0D5"/>
    <w:rsid w:val="004B0AD4"/>
    <w:rsid w:val="004B0CA4"/>
    <w:rsid w:val="004B138B"/>
    <w:rsid w:val="004B15D8"/>
    <w:rsid w:val="004B1D2C"/>
    <w:rsid w:val="004B1E40"/>
    <w:rsid w:val="004B1F6C"/>
    <w:rsid w:val="004B2850"/>
    <w:rsid w:val="004B2E2C"/>
    <w:rsid w:val="004B309B"/>
    <w:rsid w:val="004B30EA"/>
    <w:rsid w:val="004B321C"/>
    <w:rsid w:val="004B33DE"/>
    <w:rsid w:val="004B34B8"/>
    <w:rsid w:val="004B3B6F"/>
    <w:rsid w:val="004B3DDA"/>
    <w:rsid w:val="004B4576"/>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1792"/>
    <w:rsid w:val="004C1B41"/>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6B3"/>
    <w:rsid w:val="004D4DEB"/>
    <w:rsid w:val="004D520F"/>
    <w:rsid w:val="004D5DAD"/>
    <w:rsid w:val="004D6189"/>
    <w:rsid w:val="004D6713"/>
    <w:rsid w:val="004D67A2"/>
    <w:rsid w:val="004D6D15"/>
    <w:rsid w:val="004D76CC"/>
    <w:rsid w:val="004E0420"/>
    <w:rsid w:val="004E0743"/>
    <w:rsid w:val="004E0B6F"/>
    <w:rsid w:val="004E0E9F"/>
    <w:rsid w:val="004E15DF"/>
    <w:rsid w:val="004E1E46"/>
    <w:rsid w:val="004E2093"/>
    <w:rsid w:val="004E232F"/>
    <w:rsid w:val="004E2F94"/>
    <w:rsid w:val="004E3576"/>
    <w:rsid w:val="004E38FF"/>
    <w:rsid w:val="004E3A61"/>
    <w:rsid w:val="004E42B6"/>
    <w:rsid w:val="004E4DFF"/>
    <w:rsid w:val="004E59EC"/>
    <w:rsid w:val="004E5D2A"/>
    <w:rsid w:val="004E6522"/>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57C"/>
    <w:rsid w:val="004F7A1D"/>
    <w:rsid w:val="004F7EEA"/>
    <w:rsid w:val="004F7F22"/>
    <w:rsid w:val="00500560"/>
    <w:rsid w:val="00500570"/>
    <w:rsid w:val="005008B5"/>
    <w:rsid w:val="00501A4A"/>
    <w:rsid w:val="00501B04"/>
    <w:rsid w:val="00501BBD"/>
    <w:rsid w:val="00502A8F"/>
    <w:rsid w:val="00503390"/>
    <w:rsid w:val="005035A3"/>
    <w:rsid w:val="00503613"/>
    <w:rsid w:val="00504A44"/>
    <w:rsid w:val="00504CDB"/>
    <w:rsid w:val="005051DB"/>
    <w:rsid w:val="00505692"/>
    <w:rsid w:val="005057FD"/>
    <w:rsid w:val="00505919"/>
    <w:rsid w:val="00505FA8"/>
    <w:rsid w:val="005067D7"/>
    <w:rsid w:val="00510110"/>
    <w:rsid w:val="00510503"/>
    <w:rsid w:val="00510948"/>
    <w:rsid w:val="0051194A"/>
    <w:rsid w:val="00511E7E"/>
    <w:rsid w:val="00511E8F"/>
    <w:rsid w:val="00512451"/>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306AA"/>
    <w:rsid w:val="005314CB"/>
    <w:rsid w:val="00531C07"/>
    <w:rsid w:val="00531D97"/>
    <w:rsid w:val="00532358"/>
    <w:rsid w:val="00532BD7"/>
    <w:rsid w:val="00532E5F"/>
    <w:rsid w:val="00533AE7"/>
    <w:rsid w:val="005341EF"/>
    <w:rsid w:val="005349D0"/>
    <w:rsid w:val="00535180"/>
    <w:rsid w:val="005368CF"/>
    <w:rsid w:val="005368F9"/>
    <w:rsid w:val="00536934"/>
    <w:rsid w:val="00536C23"/>
    <w:rsid w:val="00536D22"/>
    <w:rsid w:val="00536EDE"/>
    <w:rsid w:val="005370F0"/>
    <w:rsid w:val="00540D20"/>
    <w:rsid w:val="0054147C"/>
    <w:rsid w:val="0054149A"/>
    <w:rsid w:val="0054175B"/>
    <w:rsid w:val="00541B96"/>
    <w:rsid w:val="00541D53"/>
    <w:rsid w:val="00542CA7"/>
    <w:rsid w:val="00542F89"/>
    <w:rsid w:val="005432F8"/>
    <w:rsid w:val="005434D5"/>
    <w:rsid w:val="00546746"/>
    <w:rsid w:val="005467CF"/>
    <w:rsid w:val="005468DD"/>
    <w:rsid w:val="00546E0A"/>
    <w:rsid w:val="00546F8D"/>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4D13"/>
    <w:rsid w:val="00585F98"/>
    <w:rsid w:val="005861AA"/>
    <w:rsid w:val="00586D5B"/>
    <w:rsid w:val="00587447"/>
    <w:rsid w:val="005916D6"/>
    <w:rsid w:val="00591A0F"/>
    <w:rsid w:val="00591F0D"/>
    <w:rsid w:val="00591FF9"/>
    <w:rsid w:val="005927EC"/>
    <w:rsid w:val="005937E4"/>
    <w:rsid w:val="00593999"/>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A58"/>
    <w:rsid w:val="005A2F28"/>
    <w:rsid w:val="005A308C"/>
    <w:rsid w:val="005A32E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974"/>
    <w:rsid w:val="005B6662"/>
    <w:rsid w:val="005B6740"/>
    <w:rsid w:val="005B6A5D"/>
    <w:rsid w:val="005B6E49"/>
    <w:rsid w:val="005B7A67"/>
    <w:rsid w:val="005B7EA8"/>
    <w:rsid w:val="005C05C6"/>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B5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E44"/>
    <w:rsid w:val="00615504"/>
    <w:rsid w:val="00615DAE"/>
    <w:rsid w:val="00615E8E"/>
    <w:rsid w:val="006163A1"/>
    <w:rsid w:val="00616DFA"/>
    <w:rsid w:val="0061714D"/>
    <w:rsid w:val="00617A8F"/>
    <w:rsid w:val="00617CFA"/>
    <w:rsid w:val="0062125C"/>
    <w:rsid w:val="00621B8C"/>
    <w:rsid w:val="00621FF2"/>
    <w:rsid w:val="00622107"/>
    <w:rsid w:val="00622183"/>
    <w:rsid w:val="006222F3"/>
    <w:rsid w:val="0062235B"/>
    <w:rsid w:val="00622579"/>
    <w:rsid w:val="00622711"/>
    <w:rsid w:val="00623A7F"/>
    <w:rsid w:val="00623BB4"/>
    <w:rsid w:val="00623D68"/>
    <w:rsid w:val="006246EE"/>
    <w:rsid w:val="00624EF7"/>
    <w:rsid w:val="00625038"/>
    <w:rsid w:val="00626C8F"/>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B65"/>
    <w:rsid w:val="00634CC0"/>
    <w:rsid w:val="00634EF3"/>
    <w:rsid w:val="006352D9"/>
    <w:rsid w:val="0063590A"/>
    <w:rsid w:val="00635B49"/>
    <w:rsid w:val="0063639B"/>
    <w:rsid w:val="00636F32"/>
    <w:rsid w:val="00640963"/>
    <w:rsid w:val="00640A49"/>
    <w:rsid w:val="00640DE7"/>
    <w:rsid w:val="00640E48"/>
    <w:rsid w:val="006417DD"/>
    <w:rsid w:val="00641B05"/>
    <w:rsid w:val="00641BCE"/>
    <w:rsid w:val="00642921"/>
    <w:rsid w:val="00642C2B"/>
    <w:rsid w:val="0064394A"/>
    <w:rsid w:val="00643CF7"/>
    <w:rsid w:val="00643FB1"/>
    <w:rsid w:val="00643FEF"/>
    <w:rsid w:val="0064555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6380"/>
    <w:rsid w:val="00656888"/>
    <w:rsid w:val="00656EC4"/>
    <w:rsid w:val="00657551"/>
    <w:rsid w:val="00657C34"/>
    <w:rsid w:val="006601C3"/>
    <w:rsid w:val="00660635"/>
    <w:rsid w:val="00660676"/>
    <w:rsid w:val="00660DAC"/>
    <w:rsid w:val="00661458"/>
    <w:rsid w:val="00661B57"/>
    <w:rsid w:val="00662409"/>
    <w:rsid w:val="00662460"/>
    <w:rsid w:val="00662B08"/>
    <w:rsid w:val="00662E46"/>
    <w:rsid w:val="006638D0"/>
    <w:rsid w:val="00663912"/>
    <w:rsid w:val="006639D7"/>
    <w:rsid w:val="006643C7"/>
    <w:rsid w:val="0066442F"/>
    <w:rsid w:val="006644F7"/>
    <w:rsid w:val="006645E9"/>
    <w:rsid w:val="0066501E"/>
    <w:rsid w:val="00665686"/>
    <w:rsid w:val="00665B06"/>
    <w:rsid w:val="00665D80"/>
    <w:rsid w:val="006664BE"/>
    <w:rsid w:val="00666621"/>
    <w:rsid w:val="006667D3"/>
    <w:rsid w:val="00666DEB"/>
    <w:rsid w:val="00666FA5"/>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C46"/>
    <w:rsid w:val="0068096D"/>
    <w:rsid w:val="006824A3"/>
    <w:rsid w:val="0068285B"/>
    <w:rsid w:val="00682F3A"/>
    <w:rsid w:val="006836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58C"/>
    <w:rsid w:val="006A074F"/>
    <w:rsid w:val="006A13D0"/>
    <w:rsid w:val="006A169F"/>
    <w:rsid w:val="006A179A"/>
    <w:rsid w:val="006A17C7"/>
    <w:rsid w:val="006A191D"/>
    <w:rsid w:val="006A19D7"/>
    <w:rsid w:val="006A2111"/>
    <w:rsid w:val="006A2368"/>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C98"/>
    <w:rsid w:val="006E3E42"/>
    <w:rsid w:val="006E42EE"/>
    <w:rsid w:val="006E47C9"/>
    <w:rsid w:val="006E4D0F"/>
    <w:rsid w:val="006E639A"/>
    <w:rsid w:val="006E6EFC"/>
    <w:rsid w:val="006E7903"/>
    <w:rsid w:val="006E79B2"/>
    <w:rsid w:val="006E7AC4"/>
    <w:rsid w:val="006E7B6B"/>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3FDC"/>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CAD"/>
    <w:rsid w:val="00723F98"/>
    <w:rsid w:val="00724771"/>
    <w:rsid w:val="00726620"/>
    <w:rsid w:val="0072784B"/>
    <w:rsid w:val="0073025A"/>
    <w:rsid w:val="00730A33"/>
    <w:rsid w:val="00730C94"/>
    <w:rsid w:val="00731DBC"/>
    <w:rsid w:val="00732CDF"/>
    <w:rsid w:val="007341F3"/>
    <w:rsid w:val="0073437F"/>
    <w:rsid w:val="0073454B"/>
    <w:rsid w:val="007349FC"/>
    <w:rsid w:val="007356B7"/>
    <w:rsid w:val="00736108"/>
    <w:rsid w:val="007374CC"/>
    <w:rsid w:val="00737830"/>
    <w:rsid w:val="00737B09"/>
    <w:rsid w:val="00737B2E"/>
    <w:rsid w:val="007400F6"/>
    <w:rsid w:val="0074037F"/>
    <w:rsid w:val="0074122A"/>
    <w:rsid w:val="007413DA"/>
    <w:rsid w:val="007416CE"/>
    <w:rsid w:val="00742ABC"/>
    <w:rsid w:val="00743770"/>
    <w:rsid w:val="00743838"/>
    <w:rsid w:val="00743B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AB3"/>
    <w:rsid w:val="00760CD7"/>
    <w:rsid w:val="00760DB3"/>
    <w:rsid w:val="00760E98"/>
    <w:rsid w:val="00761283"/>
    <w:rsid w:val="00761789"/>
    <w:rsid w:val="00761BAE"/>
    <w:rsid w:val="00761FAD"/>
    <w:rsid w:val="00763E13"/>
    <w:rsid w:val="0076467F"/>
    <w:rsid w:val="00764B42"/>
    <w:rsid w:val="00764E10"/>
    <w:rsid w:val="0076554F"/>
    <w:rsid w:val="00767D81"/>
    <w:rsid w:val="00767DD9"/>
    <w:rsid w:val="00767F08"/>
    <w:rsid w:val="007700CA"/>
    <w:rsid w:val="00770C0D"/>
    <w:rsid w:val="007710DB"/>
    <w:rsid w:val="0077191B"/>
    <w:rsid w:val="00771AAC"/>
    <w:rsid w:val="00771D48"/>
    <w:rsid w:val="00771DA9"/>
    <w:rsid w:val="00771E58"/>
    <w:rsid w:val="00772C35"/>
    <w:rsid w:val="0077320B"/>
    <w:rsid w:val="00773E58"/>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1C23"/>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1B0E"/>
    <w:rsid w:val="007C1EDD"/>
    <w:rsid w:val="007C2BEC"/>
    <w:rsid w:val="007C3F2D"/>
    <w:rsid w:val="007C409B"/>
    <w:rsid w:val="007C42CD"/>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7DE"/>
    <w:rsid w:val="007D79F3"/>
    <w:rsid w:val="007D7A54"/>
    <w:rsid w:val="007E018A"/>
    <w:rsid w:val="007E03EE"/>
    <w:rsid w:val="007E1035"/>
    <w:rsid w:val="007E1AF7"/>
    <w:rsid w:val="007E1ED9"/>
    <w:rsid w:val="007E2228"/>
    <w:rsid w:val="007E28DC"/>
    <w:rsid w:val="007E3A3F"/>
    <w:rsid w:val="007E3A40"/>
    <w:rsid w:val="007E4EF2"/>
    <w:rsid w:val="007E53C6"/>
    <w:rsid w:val="007E6317"/>
    <w:rsid w:val="007E64DF"/>
    <w:rsid w:val="007E6C39"/>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2CE2"/>
    <w:rsid w:val="0080396D"/>
    <w:rsid w:val="00803D61"/>
    <w:rsid w:val="00803FB7"/>
    <w:rsid w:val="00804C29"/>
    <w:rsid w:val="008053A6"/>
    <w:rsid w:val="0080630C"/>
    <w:rsid w:val="00806E6E"/>
    <w:rsid w:val="00807365"/>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1"/>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2C4"/>
    <w:rsid w:val="008203E3"/>
    <w:rsid w:val="008208F5"/>
    <w:rsid w:val="00821DE7"/>
    <w:rsid w:val="00821EB9"/>
    <w:rsid w:val="00822040"/>
    <w:rsid w:val="00822EB2"/>
    <w:rsid w:val="00823507"/>
    <w:rsid w:val="00823ACE"/>
    <w:rsid w:val="0082455F"/>
    <w:rsid w:val="00825479"/>
    <w:rsid w:val="00826259"/>
    <w:rsid w:val="008267E0"/>
    <w:rsid w:val="00826DD3"/>
    <w:rsid w:val="00827563"/>
    <w:rsid w:val="00827B25"/>
    <w:rsid w:val="00827E8C"/>
    <w:rsid w:val="00830BAC"/>
    <w:rsid w:val="00830D89"/>
    <w:rsid w:val="0083132F"/>
    <w:rsid w:val="0083151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596"/>
    <w:rsid w:val="00841978"/>
    <w:rsid w:val="00841BE0"/>
    <w:rsid w:val="00841D6D"/>
    <w:rsid w:val="008425A7"/>
    <w:rsid w:val="00842607"/>
    <w:rsid w:val="0084344A"/>
    <w:rsid w:val="008441BC"/>
    <w:rsid w:val="0084441E"/>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B76"/>
    <w:rsid w:val="0087642D"/>
    <w:rsid w:val="008768AC"/>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08E"/>
    <w:rsid w:val="00883235"/>
    <w:rsid w:val="008836E1"/>
    <w:rsid w:val="008839A0"/>
    <w:rsid w:val="00884079"/>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B88"/>
    <w:rsid w:val="008A6C85"/>
    <w:rsid w:val="008A76EB"/>
    <w:rsid w:val="008A79B0"/>
    <w:rsid w:val="008A7EEE"/>
    <w:rsid w:val="008B0602"/>
    <w:rsid w:val="008B0814"/>
    <w:rsid w:val="008B215D"/>
    <w:rsid w:val="008B2169"/>
    <w:rsid w:val="008B2519"/>
    <w:rsid w:val="008B26F6"/>
    <w:rsid w:val="008B27CF"/>
    <w:rsid w:val="008B3061"/>
    <w:rsid w:val="008B3836"/>
    <w:rsid w:val="008B3B5D"/>
    <w:rsid w:val="008B3F07"/>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521A"/>
    <w:rsid w:val="008C76DF"/>
    <w:rsid w:val="008C7FAC"/>
    <w:rsid w:val="008D1489"/>
    <w:rsid w:val="008D154B"/>
    <w:rsid w:val="008D1BB8"/>
    <w:rsid w:val="008D1C3D"/>
    <w:rsid w:val="008D2580"/>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2D2"/>
    <w:rsid w:val="008F2AC5"/>
    <w:rsid w:val="008F4E02"/>
    <w:rsid w:val="008F5A91"/>
    <w:rsid w:val="008F5C15"/>
    <w:rsid w:val="008F5C62"/>
    <w:rsid w:val="008F5F41"/>
    <w:rsid w:val="008F6100"/>
    <w:rsid w:val="008F639C"/>
    <w:rsid w:val="008F74BD"/>
    <w:rsid w:val="008F7C35"/>
    <w:rsid w:val="009003DE"/>
    <w:rsid w:val="00900527"/>
    <w:rsid w:val="009008AE"/>
    <w:rsid w:val="00900B07"/>
    <w:rsid w:val="00900D61"/>
    <w:rsid w:val="00900E86"/>
    <w:rsid w:val="00901064"/>
    <w:rsid w:val="00902021"/>
    <w:rsid w:val="00902296"/>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2FD1"/>
    <w:rsid w:val="00913E5C"/>
    <w:rsid w:val="0091404A"/>
    <w:rsid w:val="009146C7"/>
    <w:rsid w:val="00914D4E"/>
    <w:rsid w:val="0091502F"/>
    <w:rsid w:val="00915258"/>
    <w:rsid w:val="0091564D"/>
    <w:rsid w:val="0091670C"/>
    <w:rsid w:val="00916812"/>
    <w:rsid w:val="00916F9B"/>
    <w:rsid w:val="00917BFE"/>
    <w:rsid w:val="00917DC7"/>
    <w:rsid w:val="00917F7B"/>
    <w:rsid w:val="00920AA6"/>
    <w:rsid w:val="0092105A"/>
    <w:rsid w:val="00921477"/>
    <w:rsid w:val="009217AC"/>
    <w:rsid w:val="00921959"/>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22"/>
    <w:rsid w:val="00934BAB"/>
    <w:rsid w:val="00934C1C"/>
    <w:rsid w:val="00935341"/>
    <w:rsid w:val="009357F8"/>
    <w:rsid w:val="0093628D"/>
    <w:rsid w:val="009365BC"/>
    <w:rsid w:val="009366C7"/>
    <w:rsid w:val="00936E42"/>
    <w:rsid w:val="00937ACC"/>
    <w:rsid w:val="0094027A"/>
    <w:rsid w:val="0094101C"/>
    <w:rsid w:val="00942824"/>
    <w:rsid w:val="00943126"/>
    <w:rsid w:val="00943C8B"/>
    <w:rsid w:val="00944122"/>
    <w:rsid w:val="00944C19"/>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35F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3AF9"/>
    <w:rsid w:val="009643B4"/>
    <w:rsid w:val="00964ADA"/>
    <w:rsid w:val="00965550"/>
    <w:rsid w:val="00965902"/>
    <w:rsid w:val="00965CBD"/>
    <w:rsid w:val="00965D09"/>
    <w:rsid w:val="00965FA5"/>
    <w:rsid w:val="0096601C"/>
    <w:rsid w:val="009660C7"/>
    <w:rsid w:val="009667B5"/>
    <w:rsid w:val="009668D0"/>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4D7A"/>
    <w:rsid w:val="00984F62"/>
    <w:rsid w:val="00985C6C"/>
    <w:rsid w:val="00985CED"/>
    <w:rsid w:val="00986C4E"/>
    <w:rsid w:val="0098703A"/>
    <w:rsid w:val="0098718B"/>
    <w:rsid w:val="009876D5"/>
    <w:rsid w:val="00987D12"/>
    <w:rsid w:val="009904B3"/>
    <w:rsid w:val="009907A3"/>
    <w:rsid w:val="00990C18"/>
    <w:rsid w:val="00992729"/>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6D0"/>
    <w:rsid w:val="009B548A"/>
    <w:rsid w:val="009B62B3"/>
    <w:rsid w:val="009B64A4"/>
    <w:rsid w:val="009B7ACA"/>
    <w:rsid w:val="009C1613"/>
    <w:rsid w:val="009C1793"/>
    <w:rsid w:val="009C1B73"/>
    <w:rsid w:val="009C219F"/>
    <w:rsid w:val="009C25A1"/>
    <w:rsid w:val="009C2AFC"/>
    <w:rsid w:val="009C3D51"/>
    <w:rsid w:val="009C4103"/>
    <w:rsid w:val="009C41E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51A"/>
    <w:rsid w:val="009D3788"/>
    <w:rsid w:val="009D50F3"/>
    <w:rsid w:val="009D5124"/>
    <w:rsid w:val="009D5DBF"/>
    <w:rsid w:val="009D655D"/>
    <w:rsid w:val="009D6C68"/>
    <w:rsid w:val="009D761A"/>
    <w:rsid w:val="009D766E"/>
    <w:rsid w:val="009D7730"/>
    <w:rsid w:val="009E0590"/>
    <w:rsid w:val="009E1835"/>
    <w:rsid w:val="009E1A0B"/>
    <w:rsid w:val="009E20C5"/>
    <w:rsid w:val="009E211C"/>
    <w:rsid w:val="009E281D"/>
    <w:rsid w:val="009E2967"/>
    <w:rsid w:val="009E2B6F"/>
    <w:rsid w:val="009E3D72"/>
    <w:rsid w:val="009E3E5E"/>
    <w:rsid w:val="009E4255"/>
    <w:rsid w:val="009E439F"/>
    <w:rsid w:val="009E45B3"/>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FC"/>
    <w:rsid w:val="00A1008D"/>
    <w:rsid w:val="00A11B09"/>
    <w:rsid w:val="00A11B5B"/>
    <w:rsid w:val="00A11F97"/>
    <w:rsid w:val="00A1211D"/>
    <w:rsid w:val="00A141BA"/>
    <w:rsid w:val="00A143D7"/>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A42"/>
    <w:rsid w:val="00A45B66"/>
    <w:rsid w:val="00A45CD1"/>
    <w:rsid w:val="00A468BE"/>
    <w:rsid w:val="00A47DC6"/>
    <w:rsid w:val="00A47E4C"/>
    <w:rsid w:val="00A504AB"/>
    <w:rsid w:val="00A50DF5"/>
    <w:rsid w:val="00A512F5"/>
    <w:rsid w:val="00A513DF"/>
    <w:rsid w:val="00A51934"/>
    <w:rsid w:val="00A5216E"/>
    <w:rsid w:val="00A526BD"/>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9E1"/>
    <w:rsid w:val="00A63102"/>
    <w:rsid w:val="00A63FC4"/>
    <w:rsid w:val="00A6445E"/>
    <w:rsid w:val="00A6459C"/>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5F16"/>
    <w:rsid w:val="00A75F94"/>
    <w:rsid w:val="00A76491"/>
    <w:rsid w:val="00A7684C"/>
    <w:rsid w:val="00A77482"/>
    <w:rsid w:val="00A7761A"/>
    <w:rsid w:val="00A80A8A"/>
    <w:rsid w:val="00A814C7"/>
    <w:rsid w:val="00A81848"/>
    <w:rsid w:val="00A821C4"/>
    <w:rsid w:val="00A82B33"/>
    <w:rsid w:val="00A82BF3"/>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2F69"/>
    <w:rsid w:val="00A933C7"/>
    <w:rsid w:val="00A93FCF"/>
    <w:rsid w:val="00A94BD2"/>
    <w:rsid w:val="00A9517A"/>
    <w:rsid w:val="00A9561D"/>
    <w:rsid w:val="00A95D82"/>
    <w:rsid w:val="00A9634E"/>
    <w:rsid w:val="00A969C4"/>
    <w:rsid w:val="00A96A2C"/>
    <w:rsid w:val="00A96EF8"/>
    <w:rsid w:val="00AA0059"/>
    <w:rsid w:val="00AA0137"/>
    <w:rsid w:val="00AA0371"/>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6FA3"/>
    <w:rsid w:val="00AA750B"/>
    <w:rsid w:val="00AA7C18"/>
    <w:rsid w:val="00AA7D09"/>
    <w:rsid w:val="00AA7DB9"/>
    <w:rsid w:val="00AA7F9A"/>
    <w:rsid w:val="00AB0457"/>
    <w:rsid w:val="00AB0ED0"/>
    <w:rsid w:val="00AB1246"/>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8AB"/>
    <w:rsid w:val="00AB6B3E"/>
    <w:rsid w:val="00AB6CD3"/>
    <w:rsid w:val="00AB6D52"/>
    <w:rsid w:val="00AB7941"/>
    <w:rsid w:val="00AB799F"/>
    <w:rsid w:val="00AB7E2E"/>
    <w:rsid w:val="00AC1009"/>
    <w:rsid w:val="00AC1248"/>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7E3"/>
    <w:rsid w:val="00AD3431"/>
    <w:rsid w:val="00AD4EE2"/>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4FD0"/>
    <w:rsid w:val="00AE5C8C"/>
    <w:rsid w:val="00AE6C61"/>
    <w:rsid w:val="00AE6F9B"/>
    <w:rsid w:val="00AE7905"/>
    <w:rsid w:val="00AF001F"/>
    <w:rsid w:val="00AF1079"/>
    <w:rsid w:val="00AF13D5"/>
    <w:rsid w:val="00AF2528"/>
    <w:rsid w:val="00AF2D6C"/>
    <w:rsid w:val="00AF3332"/>
    <w:rsid w:val="00AF4A4F"/>
    <w:rsid w:val="00AF4FC2"/>
    <w:rsid w:val="00AF5B00"/>
    <w:rsid w:val="00AF6246"/>
    <w:rsid w:val="00AF6D2B"/>
    <w:rsid w:val="00AF722E"/>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2AD"/>
    <w:rsid w:val="00B1781C"/>
    <w:rsid w:val="00B2012A"/>
    <w:rsid w:val="00B20549"/>
    <w:rsid w:val="00B20F3C"/>
    <w:rsid w:val="00B2119E"/>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062"/>
    <w:rsid w:val="00B35B25"/>
    <w:rsid w:val="00B35CB0"/>
    <w:rsid w:val="00B368AD"/>
    <w:rsid w:val="00B36D2C"/>
    <w:rsid w:val="00B37665"/>
    <w:rsid w:val="00B37B66"/>
    <w:rsid w:val="00B37CAE"/>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0DE"/>
    <w:rsid w:val="00B532FA"/>
    <w:rsid w:val="00B5352B"/>
    <w:rsid w:val="00B53FF4"/>
    <w:rsid w:val="00B540FE"/>
    <w:rsid w:val="00B5572A"/>
    <w:rsid w:val="00B55B9C"/>
    <w:rsid w:val="00B56240"/>
    <w:rsid w:val="00B5646C"/>
    <w:rsid w:val="00B60817"/>
    <w:rsid w:val="00B6091A"/>
    <w:rsid w:val="00B61155"/>
    <w:rsid w:val="00B612BB"/>
    <w:rsid w:val="00B6131E"/>
    <w:rsid w:val="00B61794"/>
    <w:rsid w:val="00B622F6"/>
    <w:rsid w:val="00B62EB1"/>
    <w:rsid w:val="00B6367F"/>
    <w:rsid w:val="00B63FAC"/>
    <w:rsid w:val="00B64A0B"/>
    <w:rsid w:val="00B64A0E"/>
    <w:rsid w:val="00B6586B"/>
    <w:rsid w:val="00B6594A"/>
    <w:rsid w:val="00B65B58"/>
    <w:rsid w:val="00B660BA"/>
    <w:rsid w:val="00B66404"/>
    <w:rsid w:val="00B66861"/>
    <w:rsid w:val="00B668C0"/>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6EDF"/>
    <w:rsid w:val="00B8713A"/>
    <w:rsid w:val="00B87292"/>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29FA"/>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2BB6"/>
    <w:rsid w:val="00BF3921"/>
    <w:rsid w:val="00BF410D"/>
    <w:rsid w:val="00BF4122"/>
    <w:rsid w:val="00BF4464"/>
    <w:rsid w:val="00BF4DD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461F"/>
    <w:rsid w:val="00C0571F"/>
    <w:rsid w:val="00C058F7"/>
    <w:rsid w:val="00C0595A"/>
    <w:rsid w:val="00C05EDF"/>
    <w:rsid w:val="00C06943"/>
    <w:rsid w:val="00C1001F"/>
    <w:rsid w:val="00C1242B"/>
    <w:rsid w:val="00C1262D"/>
    <w:rsid w:val="00C12DF3"/>
    <w:rsid w:val="00C13379"/>
    <w:rsid w:val="00C14147"/>
    <w:rsid w:val="00C14440"/>
    <w:rsid w:val="00C15336"/>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DCC"/>
    <w:rsid w:val="00C45EC3"/>
    <w:rsid w:val="00C46116"/>
    <w:rsid w:val="00C46139"/>
    <w:rsid w:val="00C461E1"/>
    <w:rsid w:val="00C46EB3"/>
    <w:rsid w:val="00C474BB"/>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52"/>
    <w:rsid w:val="00C64BFD"/>
    <w:rsid w:val="00C65757"/>
    <w:rsid w:val="00C65811"/>
    <w:rsid w:val="00C65935"/>
    <w:rsid w:val="00C65D5A"/>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20F"/>
    <w:rsid w:val="00C74949"/>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44E"/>
    <w:rsid w:val="00C91CE0"/>
    <w:rsid w:val="00C91DFE"/>
    <w:rsid w:val="00C92C06"/>
    <w:rsid w:val="00C93E55"/>
    <w:rsid w:val="00C941EE"/>
    <w:rsid w:val="00C94236"/>
    <w:rsid w:val="00C946B9"/>
    <w:rsid w:val="00C94BA1"/>
    <w:rsid w:val="00C953B1"/>
    <w:rsid w:val="00C95677"/>
    <w:rsid w:val="00C95CA3"/>
    <w:rsid w:val="00C96617"/>
    <w:rsid w:val="00C967A7"/>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94F"/>
    <w:rsid w:val="00CA633B"/>
    <w:rsid w:val="00CA6523"/>
    <w:rsid w:val="00CA795D"/>
    <w:rsid w:val="00CA7D20"/>
    <w:rsid w:val="00CA7D51"/>
    <w:rsid w:val="00CA7F11"/>
    <w:rsid w:val="00CB079E"/>
    <w:rsid w:val="00CB07C7"/>
    <w:rsid w:val="00CB0A0F"/>
    <w:rsid w:val="00CB121A"/>
    <w:rsid w:val="00CB183D"/>
    <w:rsid w:val="00CB331C"/>
    <w:rsid w:val="00CB3338"/>
    <w:rsid w:val="00CB3479"/>
    <w:rsid w:val="00CB3575"/>
    <w:rsid w:val="00CB3EC0"/>
    <w:rsid w:val="00CB453F"/>
    <w:rsid w:val="00CB4B98"/>
    <w:rsid w:val="00CB4E5B"/>
    <w:rsid w:val="00CB65B7"/>
    <w:rsid w:val="00CB6D1A"/>
    <w:rsid w:val="00CB6FE4"/>
    <w:rsid w:val="00CB7294"/>
    <w:rsid w:val="00CB75BE"/>
    <w:rsid w:val="00CC05DE"/>
    <w:rsid w:val="00CC07DB"/>
    <w:rsid w:val="00CC1ED7"/>
    <w:rsid w:val="00CC1F22"/>
    <w:rsid w:val="00CC26E9"/>
    <w:rsid w:val="00CC2927"/>
    <w:rsid w:val="00CC2A09"/>
    <w:rsid w:val="00CC2E5D"/>
    <w:rsid w:val="00CC3236"/>
    <w:rsid w:val="00CC3242"/>
    <w:rsid w:val="00CC340D"/>
    <w:rsid w:val="00CC355C"/>
    <w:rsid w:val="00CC36FC"/>
    <w:rsid w:val="00CC3831"/>
    <w:rsid w:val="00CC3AF4"/>
    <w:rsid w:val="00CC436D"/>
    <w:rsid w:val="00CC516E"/>
    <w:rsid w:val="00CC5170"/>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10D"/>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269B"/>
    <w:rsid w:val="00CE3823"/>
    <w:rsid w:val="00CE409A"/>
    <w:rsid w:val="00CE494E"/>
    <w:rsid w:val="00CE4E49"/>
    <w:rsid w:val="00CE56CA"/>
    <w:rsid w:val="00CE57AA"/>
    <w:rsid w:val="00CE5935"/>
    <w:rsid w:val="00CE5BA1"/>
    <w:rsid w:val="00CE7A63"/>
    <w:rsid w:val="00CE7C9D"/>
    <w:rsid w:val="00CE7D1B"/>
    <w:rsid w:val="00CF0BB8"/>
    <w:rsid w:val="00CF1E29"/>
    <w:rsid w:val="00CF1F3F"/>
    <w:rsid w:val="00CF1FB4"/>
    <w:rsid w:val="00CF2379"/>
    <w:rsid w:val="00CF2463"/>
    <w:rsid w:val="00CF2BF1"/>
    <w:rsid w:val="00CF2FFB"/>
    <w:rsid w:val="00CF3344"/>
    <w:rsid w:val="00CF39DD"/>
    <w:rsid w:val="00CF3F5C"/>
    <w:rsid w:val="00CF440E"/>
    <w:rsid w:val="00CF4B48"/>
    <w:rsid w:val="00CF59FA"/>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05A"/>
    <w:rsid w:val="00D03FBC"/>
    <w:rsid w:val="00D0416F"/>
    <w:rsid w:val="00D04446"/>
    <w:rsid w:val="00D0718E"/>
    <w:rsid w:val="00D07211"/>
    <w:rsid w:val="00D1029B"/>
    <w:rsid w:val="00D106DA"/>
    <w:rsid w:val="00D10B83"/>
    <w:rsid w:val="00D1151C"/>
    <w:rsid w:val="00D11844"/>
    <w:rsid w:val="00D11D7C"/>
    <w:rsid w:val="00D1261B"/>
    <w:rsid w:val="00D1289F"/>
    <w:rsid w:val="00D12EEC"/>
    <w:rsid w:val="00D131A1"/>
    <w:rsid w:val="00D153B0"/>
    <w:rsid w:val="00D15597"/>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363"/>
    <w:rsid w:val="00D40C4A"/>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77D1"/>
    <w:rsid w:val="00D60972"/>
    <w:rsid w:val="00D609EC"/>
    <w:rsid w:val="00D616AE"/>
    <w:rsid w:val="00D61EF6"/>
    <w:rsid w:val="00D625B3"/>
    <w:rsid w:val="00D63356"/>
    <w:rsid w:val="00D642D0"/>
    <w:rsid w:val="00D647EF"/>
    <w:rsid w:val="00D6519D"/>
    <w:rsid w:val="00D655D1"/>
    <w:rsid w:val="00D66A74"/>
    <w:rsid w:val="00D66D15"/>
    <w:rsid w:val="00D70310"/>
    <w:rsid w:val="00D70B87"/>
    <w:rsid w:val="00D71589"/>
    <w:rsid w:val="00D716F0"/>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32E3"/>
    <w:rsid w:val="00D84146"/>
    <w:rsid w:val="00D84702"/>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3B0"/>
    <w:rsid w:val="00D90A2A"/>
    <w:rsid w:val="00D90F37"/>
    <w:rsid w:val="00D910BA"/>
    <w:rsid w:val="00D91486"/>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C7FFD"/>
    <w:rsid w:val="00DD0054"/>
    <w:rsid w:val="00DD0286"/>
    <w:rsid w:val="00DD09FE"/>
    <w:rsid w:val="00DD1147"/>
    <w:rsid w:val="00DD18A7"/>
    <w:rsid w:val="00DD29FC"/>
    <w:rsid w:val="00DD3315"/>
    <w:rsid w:val="00DD3384"/>
    <w:rsid w:val="00DD383E"/>
    <w:rsid w:val="00DD3F7E"/>
    <w:rsid w:val="00DD4808"/>
    <w:rsid w:val="00DD485C"/>
    <w:rsid w:val="00DD4961"/>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ADA"/>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6173"/>
    <w:rsid w:val="00E0626E"/>
    <w:rsid w:val="00E06C0A"/>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5C43"/>
    <w:rsid w:val="00E16630"/>
    <w:rsid w:val="00E16CF7"/>
    <w:rsid w:val="00E17362"/>
    <w:rsid w:val="00E17613"/>
    <w:rsid w:val="00E179F1"/>
    <w:rsid w:val="00E17D5F"/>
    <w:rsid w:val="00E2066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06A"/>
    <w:rsid w:val="00E3251E"/>
    <w:rsid w:val="00E32AC2"/>
    <w:rsid w:val="00E32B0C"/>
    <w:rsid w:val="00E333FA"/>
    <w:rsid w:val="00E33660"/>
    <w:rsid w:val="00E3418C"/>
    <w:rsid w:val="00E358BE"/>
    <w:rsid w:val="00E35933"/>
    <w:rsid w:val="00E36805"/>
    <w:rsid w:val="00E3723F"/>
    <w:rsid w:val="00E4007C"/>
    <w:rsid w:val="00E406BE"/>
    <w:rsid w:val="00E40FEC"/>
    <w:rsid w:val="00E41593"/>
    <w:rsid w:val="00E41923"/>
    <w:rsid w:val="00E41DE5"/>
    <w:rsid w:val="00E42125"/>
    <w:rsid w:val="00E42952"/>
    <w:rsid w:val="00E4301D"/>
    <w:rsid w:val="00E43D7D"/>
    <w:rsid w:val="00E44C28"/>
    <w:rsid w:val="00E453D9"/>
    <w:rsid w:val="00E459F3"/>
    <w:rsid w:val="00E46371"/>
    <w:rsid w:val="00E46B49"/>
    <w:rsid w:val="00E46C24"/>
    <w:rsid w:val="00E47CFA"/>
    <w:rsid w:val="00E50961"/>
    <w:rsid w:val="00E50DCB"/>
    <w:rsid w:val="00E50DF2"/>
    <w:rsid w:val="00E50F54"/>
    <w:rsid w:val="00E5165C"/>
    <w:rsid w:val="00E52345"/>
    <w:rsid w:val="00E5278E"/>
    <w:rsid w:val="00E52B47"/>
    <w:rsid w:val="00E53AA5"/>
    <w:rsid w:val="00E53C6E"/>
    <w:rsid w:val="00E55141"/>
    <w:rsid w:val="00E565A1"/>
    <w:rsid w:val="00E56FCF"/>
    <w:rsid w:val="00E57832"/>
    <w:rsid w:val="00E57BE3"/>
    <w:rsid w:val="00E57F3F"/>
    <w:rsid w:val="00E6067A"/>
    <w:rsid w:val="00E60C56"/>
    <w:rsid w:val="00E6213C"/>
    <w:rsid w:val="00E62192"/>
    <w:rsid w:val="00E625DF"/>
    <w:rsid w:val="00E625ED"/>
    <w:rsid w:val="00E6265C"/>
    <w:rsid w:val="00E6276E"/>
    <w:rsid w:val="00E627D2"/>
    <w:rsid w:val="00E62F29"/>
    <w:rsid w:val="00E63909"/>
    <w:rsid w:val="00E64247"/>
    <w:rsid w:val="00E648A4"/>
    <w:rsid w:val="00E65177"/>
    <w:rsid w:val="00E65CC2"/>
    <w:rsid w:val="00E65D5D"/>
    <w:rsid w:val="00E65FEE"/>
    <w:rsid w:val="00E66140"/>
    <w:rsid w:val="00E67246"/>
    <w:rsid w:val="00E674F4"/>
    <w:rsid w:val="00E6774D"/>
    <w:rsid w:val="00E67FBC"/>
    <w:rsid w:val="00E70605"/>
    <w:rsid w:val="00E70816"/>
    <w:rsid w:val="00E710FB"/>
    <w:rsid w:val="00E71E9B"/>
    <w:rsid w:val="00E72499"/>
    <w:rsid w:val="00E731D3"/>
    <w:rsid w:val="00E73F25"/>
    <w:rsid w:val="00E742B1"/>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79A"/>
    <w:rsid w:val="00E86899"/>
    <w:rsid w:val="00E901EE"/>
    <w:rsid w:val="00E91768"/>
    <w:rsid w:val="00E9274B"/>
    <w:rsid w:val="00E92B25"/>
    <w:rsid w:val="00E93069"/>
    <w:rsid w:val="00E93195"/>
    <w:rsid w:val="00E93385"/>
    <w:rsid w:val="00E9492C"/>
    <w:rsid w:val="00E94AD7"/>
    <w:rsid w:val="00E955C1"/>
    <w:rsid w:val="00E95709"/>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3CF"/>
    <w:rsid w:val="00EB2708"/>
    <w:rsid w:val="00EB2A2E"/>
    <w:rsid w:val="00EB2E3C"/>
    <w:rsid w:val="00EB4146"/>
    <w:rsid w:val="00EB449E"/>
    <w:rsid w:val="00EB45BF"/>
    <w:rsid w:val="00EB618B"/>
    <w:rsid w:val="00EB711B"/>
    <w:rsid w:val="00EB738E"/>
    <w:rsid w:val="00EB7C6F"/>
    <w:rsid w:val="00EC02D4"/>
    <w:rsid w:val="00EC0858"/>
    <w:rsid w:val="00EC106D"/>
    <w:rsid w:val="00EC306D"/>
    <w:rsid w:val="00EC30F1"/>
    <w:rsid w:val="00EC3319"/>
    <w:rsid w:val="00EC3427"/>
    <w:rsid w:val="00EC3AC0"/>
    <w:rsid w:val="00EC416F"/>
    <w:rsid w:val="00EC4448"/>
    <w:rsid w:val="00EC44BB"/>
    <w:rsid w:val="00EC4D1C"/>
    <w:rsid w:val="00EC5430"/>
    <w:rsid w:val="00EC54E0"/>
    <w:rsid w:val="00EC566A"/>
    <w:rsid w:val="00EC5B46"/>
    <w:rsid w:val="00EC692C"/>
    <w:rsid w:val="00EC6EFD"/>
    <w:rsid w:val="00EC6FB8"/>
    <w:rsid w:val="00EC73EA"/>
    <w:rsid w:val="00EC7A7B"/>
    <w:rsid w:val="00ED02DC"/>
    <w:rsid w:val="00ED0332"/>
    <w:rsid w:val="00ED0A48"/>
    <w:rsid w:val="00ED24AB"/>
    <w:rsid w:val="00ED2967"/>
    <w:rsid w:val="00ED3063"/>
    <w:rsid w:val="00ED327C"/>
    <w:rsid w:val="00ED38D9"/>
    <w:rsid w:val="00ED4230"/>
    <w:rsid w:val="00ED47A4"/>
    <w:rsid w:val="00ED4837"/>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89"/>
    <w:rsid w:val="00EE0B92"/>
    <w:rsid w:val="00EE0DD1"/>
    <w:rsid w:val="00EE1A2B"/>
    <w:rsid w:val="00EE1D49"/>
    <w:rsid w:val="00EE221C"/>
    <w:rsid w:val="00EE22B1"/>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7AD"/>
    <w:rsid w:val="00EF3A54"/>
    <w:rsid w:val="00EF4120"/>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3E2F"/>
    <w:rsid w:val="00F04AB3"/>
    <w:rsid w:val="00F05288"/>
    <w:rsid w:val="00F05369"/>
    <w:rsid w:val="00F0553A"/>
    <w:rsid w:val="00F055F3"/>
    <w:rsid w:val="00F064B5"/>
    <w:rsid w:val="00F067F3"/>
    <w:rsid w:val="00F06B37"/>
    <w:rsid w:val="00F07117"/>
    <w:rsid w:val="00F073A3"/>
    <w:rsid w:val="00F07669"/>
    <w:rsid w:val="00F0773F"/>
    <w:rsid w:val="00F07759"/>
    <w:rsid w:val="00F07B8E"/>
    <w:rsid w:val="00F10799"/>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B59"/>
    <w:rsid w:val="00F23CFD"/>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D6B"/>
    <w:rsid w:val="00F31F68"/>
    <w:rsid w:val="00F31FAC"/>
    <w:rsid w:val="00F3404A"/>
    <w:rsid w:val="00F34354"/>
    <w:rsid w:val="00F35D54"/>
    <w:rsid w:val="00F362DF"/>
    <w:rsid w:val="00F37170"/>
    <w:rsid w:val="00F3746D"/>
    <w:rsid w:val="00F37DE8"/>
    <w:rsid w:val="00F41127"/>
    <w:rsid w:val="00F418A8"/>
    <w:rsid w:val="00F41B64"/>
    <w:rsid w:val="00F41BC1"/>
    <w:rsid w:val="00F41C52"/>
    <w:rsid w:val="00F4253C"/>
    <w:rsid w:val="00F42B35"/>
    <w:rsid w:val="00F42BA3"/>
    <w:rsid w:val="00F42C0D"/>
    <w:rsid w:val="00F43043"/>
    <w:rsid w:val="00F4345F"/>
    <w:rsid w:val="00F4388A"/>
    <w:rsid w:val="00F443AB"/>
    <w:rsid w:val="00F445B0"/>
    <w:rsid w:val="00F4491B"/>
    <w:rsid w:val="00F449FC"/>
    <w:rsid w:val="00F44B11"/>
    <w:rsid w:val="00F44D28"/>
    <w:rsid w:val="00F44FE8"/>
    <w:rsid w:val="00F4567D"/>
    <w:rsid w:val="00F45F7B"/>
    <w:rsid w:val="00F4624C"/>
    <w:rsid w:val="00F46419"/>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AD8"/>
    <w:rsid w:val="00F55536"/>
    <w:rsid w:val="00F568BA"/>
    <w:rsid w:val="00F569AC"/>
    <w:rsid w:val="00F56AD0"/>
    <w:rsid w:val="00F57B61"/>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8BF"/>
    <w:rsid w:val="00F66AFB"/>
    <w:rsid w:val="00F67167"/>
    <w:rsid w:val="00F6727C"/>
    <w:rsid w:val="00F70013"/>
    <w:rsid w:val="00F70B9C"/>
    <w:rsid w:val="00F711E4"/>
    <w:rsid w:val="00F71398"/>
    <w:rsid w:val="00F714FD"/>
    <w:rsid w:val="00F71B6C"/>
    <w:rsid w:val="00F71F19"/>
    <w:rsid w:val="00F7209A"/>
    <w:rsid w:val="00F72532"/>
    <w:rsid w:val="00F72FF3"/>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833"/>
    <w:rsid w:val="00F90998"/>
    <w:rsid w:val="00F909B4"/>
    <w:rsid w:val="00F90B32"/>
    <w:rsid w:val="00F90C70"/>
    <w:rsid w:val="00F915A1"/>
    <w:rsid w:val="00F91C70"/>
    <w:rsid w:val="00F91FEE"/>
    <w:rsid w:val="00F928E6"/>
    <w:rsid w:val="00F92ACD"/>
    <w:rsid w:val="00F9450D"/>
    <w:rsid w:val="00F94539"/>
    <w:rsid w:val="00F946B4"/>
    <w:rsid w:val="00F946D3"/>
    <w:rsid w:val="00F9495F"/>
    <w:rsid w:val="00F96697"/>
    <w:rsid w:val="00F9748F"/>
    <w:rsid w:val="00F9793C"/>
    <w:rsid w:val="00F97B21"/>
    <w:rsid w:val="00FA0012"/>
    <w:rsid w:val="00FA0916"/>
    <w:rsid w:val="00FA123A"/>
    <w:rsid w:val="00FA1499"/>
    <w:rsid w:val="00FA1537"/>
    <w:rsid w:val="00FA19EB"/>
    <w:rsid w:val="00FA33F4"/>
    <w:rsid w:val="00FA4491"/>
    <w:rsid w:val="00FA4559"/>
    <w:rsid w:val="00FA5589"/>
    <w:rsid w:val="00FA5EC1"/>
    <w:rsid w:val="00FA6517"/>
    <w:rsid w:val="00FA74AF"/>
    <w:rsid w:val="00FB03EC"/>
    <w:rsid w:val="00FB0D99"/>
    <w:rsid w:val="00FB1386"/>
    <w:rsid w:val="00FB1A01"/>
    <w:rsid w:val="00FB1B2E"/>
    <w:rsid w:val="00FB2178"/>
    <w:rsid w:val="00FB3219"/>
    <w:rsid w:val="00FB3562"/>
    <w:rsid w:val="00FB358C"/>
    <w:rsid w:val="00FB3963"/>
    <w:rsid w:val="00FB39EE"/>
    <w:rsid w:val="00FB39FF"/>
    <w:rsid w:val="00FB3BF9"/>
    <w:rsid w:val="00FB4792"/>
    <w:rsid w:val="00FB5EF8"/>
    <w:rsid w:val="00FB6279"/>
    <w:rsid w:val="00FB6E9C"/>
    <w:rsid w:val="00FB7075"/>
    <w:rsid w:val="00FB7278"/>
    <w:rsid w:val="00FB72D7"/>
    <w:rsid w:val="00FB74A5"/>
    <w:rsid w:val="00FB75E2"/>
    <w:rsid w:val="00FC072C"/>
    <w:rsid w:val="00FC082C"/>
    <w:rsid w:val="00FC11CA"/>
    <w:rsid w:val="00FC17A2"/>
    <w:rsid w:val="00FC199E"/>
    <w:rsid w:val="00FC1BAA"/>
    <w:rsid w:val="00FC1C4B"/>
    <w:rsid w:val="00FC2916"/>
    <w:rsid w:val="00FC30B9"/>
    <w:rsid w:val="00FC3CDA"/>
    <w:rsid w:val="00FC444C"/>
    <w:rsid w:val="00FC5A33"/>
    <w:rsid w:val="00FC6471"/>
    <w:rsid w:val="00FC6945"/>
    <w:rsid w:val="00FC7233"/>
    <w:rsid w:val="00FC7F25"/>
    <w:rsid w:val="00FD1072"/>
    <w:rsid w:val="00FD1816"/>
    <w:rsid w:val="00FD2683"/>
    <w:rsid w:val="00FD2733"/>
    <w:rsid w:val="00FD29A3"/>
    <w:rsid w:val="00FD32A2"/>
    <w:rsid w:val="00FD343B"/>
    <w:rsid w:val="00FD3519"/>
    <w:rsid w:val="00FD4714"/>
    <w:rsid w:val="00FD47FA"/>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462"/>
    <w:rsid w:val="00FE7C81"/>
    <w:rsid w:val="00FF01A4"/>
    <w:rsid w:val="00FF0541"/>
    <w:rsid w:val="00FF0B94"/>
    <w:rsid w:val="00FF0F72"/>
    <w:rsid w:val="00FF1AD2"/>
    <w:rsid w:val="00FF2869"/>
    <w:rsid w:val="00FF28D7"/>
    <w:rsid w:val="00FF302E"/>
    <w:rsid w:val="00FF3189"/>
    <w:rsid w:val="00FF456B"/>
    <w:rsid w:val="00FF52D0"/>
    <w:rsid w:val="00FF56F2"/>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948DB1-7DBE-4682-82A7-F38BC93F1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Char Char,Head2A,2,H2,h2,UNDERRUBRIK 1-2,DO NOT USE_h2,h21,Heading 2 Char,H2 Char,h2 Char,Heading 2 3GPP"/>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237D2B"/>
    <w:pPr>
      <w:keepNext/>
      <w:ind w:leftChars="500" w:left="500" w:hangingChars="200" w:hanging="2000"/>
      <w:outlineLvl w:val="4"/>
    </w:pPr>
    <w:rPr>
      <w:rFonts w:ascii="Malgun Gothic" w:eastAsia="Malgun Gothic" w:hAnsi="Malgun Gothic"/>
    </w:rPr>
  </w:style>
  <w:style w:type="paragraph" w:styleId="6">
    <w:name w:val="heading 6"/>
    <w:basedOn w:val="a"/>
    <w:next w:val="a"/>
    <w:link w:val="6Char"/>
    <w:qFormat/>
    <w:rsid w:val="00E406BE"/>
    <w:pPr>
      <w:tabs>
        <w:tab w:val="num" w:pos="1499"/>
      </w:tabs>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 Char,Caption Char,Caption Char1 Char,cap Char Char1,Caption Char Char1 Char,cap Char2"/>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2"/>
    <w:semiHidden/>
    <w:rsid w:val="00FB1386"/>
    <w:pPr>
      <w:ind w:left="1135" w:hanging="284"/>
    </w:pPr>
  </w:style>
  <w:style w:type="paragraph" w:styleId="ae">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3"/>
    <w:rsid w:val="00B8256B"/>
    <w:pPr>
      <w:ind w:left="1134" w:hanging="1134"/>
    </w:pPr>
  </w:style>
  <w:style w:type="paragraph" w:styleId="23">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0"/>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7"/>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val="en-US"/>
    </w:rPr>
  </w:style>
  <w:style w:type="paragraph" w:customStyle="1" w:styleId="0Maintext">
    <w:name w:val="0 Main text"/>
    <w:basedOn w:val="a"/>
    <w:link w:val="0MaintextChar"/>
    <w:qFormat/>
    <w:rsid w:val="00EC692C"/>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adjustRightInd/>
      <w:ind w:left="1418" w:hanging="284"/>
      <w:textAlignment w:val="auto"/>
    </w:pPr>
    <w:rPr>
      <w:rFonts w:eastAsia="Malgun Gothic"/>
    </w:rPr>
  </w:style>
  <w:style w:type="paragraph" w:customStyle="1" w:styleId="B5">
    <w:name w:val="B5"/>
    <w:basedOn w:val="a"/>
    <w:link w:val="B5Char"/>
    <w:qFormat/>
    <w:rsid w:val="007E1035"/>
    <w:pPr>
      <w:overflowPunct/>
      <w:autoSpaceDE/>
      <w:autoSpaceDN/>
      <w:adjustRightInd/>
      <w:ind w:left="1702" w:hanging="284"/>
      <w:textAlignment w:val="auto"/>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customStyle="1" w:styleId="Char1">
    <w:name w:val="题注 Char"/>
    <w:aliases w:val="cap Char1,cap Char Char,Caption Char Char,Caption Char1 Char Char,cap Char Char1 Char,Caption Char Char1 Char Char,cap Char2 Char"/>
    <w:link w:val="aa"/>
    <w:rsid w:val="00A5216E"/>
    <w:rPr>
      <w:rFonts w:eastAsia="Times New Roman"/>
      <w:b/>
      <w:bCs/>
      <w:lang w:val="en-GB" w:eastAsia="en-US"/>
    </w:rPr>
  </w:style>
  <w:style w:type="character" w:customStyle="1" w:styleId="5Char">
    <w:name w:val="标题 5 Char"/>
    <w:link w:val="5"/>
    <w:semiHidden/>
    <w:rsid w:val="00237D2B"/>
    <w:rPr>
      <w:rFonts w:ascii="Malgun Gothic" w:eastAsia="Malgun Gothic" w:hAnsi="Malgun Gothic" w:cs="Times New Roman"/>
      <w:lang w:val="en-GB" w:eastAsia="en-US"/>
    </w:rPr>
  </w:style>
  <w:style w:type="paragraph" w:styleId="2">
    <w:name w:val="List Number 2"/>
    <w:basedOn w:val="a"/>
    <w:rsid w:val="00237D2B"/>
    <w:pPr>
      <w:numPr>
        <w:numId w:val="14"/>
      </w:numPr>
      <w:contextualSpacing/>
    </w:pPr>
  </w:style>
  <w:style w:type="paragraph" w:customStyle="1" w:styleId="ListParagraph1">
    <w:name w:val="List Paragraph1"/>
    <w:basedOn w:val="a"/>
    <w:uiPriority w:val="34"/>
    <w:qFormat/>
    <w:rsid w:val="00E06C0A"/>
    <w:pPr>
      <w:widowControl w:val="0"/>
      <w:overflowPunct/>
      <w:autoSpaceDE/>
      <w:autoSpaceDN/>
      <w:adjustRightInd/>
      <w:spacing w:after="160" w:line="256" w:lineRule="auto"/>
      <w:ind w:firstLineChars="200" w:firstLine="420"/>
      <w:jc w:val="both"/>
      <w:textAlignment w:val="auto"/>
    </w:pPr>
    <w:rPr>
      <w:rFonts w:eastAsia="宋体"/>
      <w:kern w:val="2"/>
      <w:sz w:val="21"/>
      <w:szCs w:val="24"/>
      <w:lang w:val="en-US" w:eastAsia="zh-CN"/>
    </w:rPr>
  </w:style>
  <w:style w:type="character" w:customStyle="1" w:styleId="6Char">
    <w:name w:val="标题 6 Char"/>
    <w:link w:val="6"/>
    <w:rsid w:val="00E406BE"/>
    <w:rPr>
      <w:rFonts w:ascii="Arial" w:eastAsia="Arial" w:hAnsi="Arial"/>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link w:val="20"/>
    <w:rsid w:val="00E406BE"/>
    <w:rPr>
      <w:rFonts w:ascii="Arial" w:eastAsia="Times New Roman" w:hAnsi="Arial" w:cs="Arial"/>
      <w:bCs/>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2585928">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91168525">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6375B-B0B3-4975-8714-71475949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3090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 G</cp:lastModifiedBy>
  <cp:revision>3</cp:revision>
  <cp:lastPrinted>2016-02-01T05:11:00Z</cp:lastPrinted>
  <dcterms:created xsi:type="dcterms:W3CDTF">2020-10-22T06:07:00Z</dcterms:created>
  <dcterms:modified xsi:type="dcterms:W3CDTF">2020-10-22T06:08:00Z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C:\Users\s90.jeong\Desktop\SR\표준회의\111e\기고문_SJ\Rel-17 QoE\R2-200xxxx_NR QoE management_v1.doc</vt:lpwstr>
  </property>
</Properties>
</file>